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59" w:rsidRPr="00752659" w:rsidRDefault="00752659" w:rsidP="00752659">
      <w:pPr>
        <w:spacing w:line="288" w:lineRule="auto"/>
        <w:contextualSpacing/>
        <w:jc w:val="center"/>
        <w:rPr>
          <w:b/>
          <w:bCs/>
        </w:rPr>
      </w:pPr>
      <w:r w:rsidRPr="00752659">
        <w:rPr>
          <w:b/>
          <w:bCs/>
        </w:rPr>
        <w:t xml:space="preserve">MINUTA-PADRÃO DE </w:t>
      </w:r>
      <w:r w:rsidR="00982AFB">
        <w:rPr>
          <w:b/>
          <w:bCs/>
        </w:rPr>
        <w:t>ATA DE REGISTRO DE PREÇOS</w:t>
      </w:r>
    </w:p>
    <w:p w:rsidR="006B1913" w:rsidRPr="00752659" w:rsidRDefault="006B1913" w:rsidP="00752659">
      <w:pPr>
        <w:pStyle w:val="textojustificadorecuoprimeiralinha"/>
        <w:spacing w:before="0" w:beforeAutospacing="0" w:after="0" w:afterAutospacing="0" w:line="288" w:lineRule="auto"/>
        <w:ind w:right="-1" w:firstLine="993"/>
        <w:contextualSpacing/>
        <w:jc w:val="both"/>
        <w:rPr>
          <w:rFonts w:eastAsia="Calibri"/>
          <w:b/>
          <w:bCs/>
          <w:lang w:eastAsia="en-US"/>
        </w:rPr>
      </w:pPr>
    </w:p>
    <w:p w:rsidR="00752659" w:rsidRDefault="00782B09" w:rsidP="00752659">
      <w:pPr>
        <w:pStyle w:val="textojustificadorecuoprimeiralinha"/>
        <w:spacing w:before="0" w:beforeAutospacing="0" w:after="0" w:afterAutospacing="0" w:line="288" w:lineRule="auto"/>
        <w:ind w:right="-1" w:firstLine="993"/>
        <w:contextualSpacing/>
        <w:jc w:val="both"/>
        <w:rPr>
          <w:rFonts w:eastAsia="Calibri"/>
          <w:b/>
          <w:bCs/>
          <w:lang w:eastAsia="en-US"/>
        </w:rPr>
      </w:pPr>
      <w:r w:rsidRPr="00782B09">
        <w:rPr>
          <w:rFonts w:eastAsia="Calibri"/>
          <w:b/>
          <w:bCs/>
          <w:lang w:eastAsia="en-US"/>
        </w:rPr>
        <w:t>Processo nº SEI-210002/00</w:t>
      </w:r>
      <w:r>
        <w:rPr>
          <w:rFonts w:eastAsia="Calibri"/>
          <w:b/>
          <w:bCs/>
          <w:lang w:eastAsia="en-US"/>
        </w:rPr>
        <w:t>1766</w:t>
      </w:r>
      <w:r w:rsidRPr="00782B09">
        <w:rPr>
          <w:rFonts w:eastAsia="Calibri"/>
          <w:b/>
          <w:bCs/>
          <w:lang w:eastAsia="en-US"/>
        </w:rPr>
        <w:t>/2024</w:t>
      </w:r>
    </w:p>
    <w:p w:rsidR="00782B09" w:rsidRPr="00752659" w:rsidRDefault="00782B09" w:rsidP="00752659">
      <w:pPr>
        <w:pStyle w:val="textojustificadorecuoprimeiralinha"/>
        <w:spacing w:before="0" w:beforeAutospacing="0" w:after="0" w:afterAutospacing="0" w:line="288" w:lineRule="auto"/>
        <w:ind w:right="-1" w:firstLine="993"/>
        <w:contextualSpacing/>
        <w:jc w:val="both"/>
        <w:rPr>
          <w:rFonts w:eastAsia="Calibri"/>
          <w:b/>
          <w:bCs/>
          <w:lang w:eastAsia="en-US"/>
        </w:rPr>
      </w:pPr>
    </w:p>
    <w:p w:rsidR="00C44497" w:rsidRPr="00E52317" w:rsidRDefault="00205A3C" w:rsidP="00C44497">
      <w:pPr>
        <w:contextualSpacing/>
        <w:jc w:val="center"/>
        <w:rPr>
          <w:b/>
          <w:color w:val="000000"/>
        </w:rPr>
      </w:pPr>
      <w:r>
        <w:rPr>
          <w:b/>
        </w:rPr>
        <w:t>ATA DE REGISTRO DE PREÇOS</w:t>
      </w:r>
      <w:r w:rsidR="00752659" w:rsidRPr="00752659">
        <w:rPr>
          <w:b/>
        </w:rPr>
        <w:t xml:space="preserve"> Nº </w:t>
      </w:r>
      <w:r w:rsidR="00752659" w:rsidRPr="00E52317">
        <w:rPr>
          <w:b/>
          <w:color w:val="000000"/>
        </w:rPr>
        <w:t>......../....</w:t>
      </w:r>
    </w:p>
    <w:p w:rsidR="00752659" w:rsidRPr="002B302F" w:rsidRDefault="00752659" w:rsidP="00C44497">
      <w:pPr>
        <w:contextualSpacing/>
        <w:jc w:val="center"/>
        <w:rPr>
          <w:b/>
        </w:rPr>
      </w:pPr>
    </w:p>
    <w:p w:rsidR="00205A3C" w:rsidRPr="002B302F" w:rsidRDefault="00205A3C" w:rsidP="00F22403">
      <w:pPr>
        <w:spacing w:after="120"/>
        <w:ind w:left="3969" w:right="-15"/>
        <w:contextualSpacing/>
        <w:jc w:val="both"/>
        <w:rPr>
          <w:b/>
        </w:rPr>
      </w:pPr>
    </w:p>
    <w:p w:rsidR="00205A3C" w:rsidRPr="002B302F" w:rsidRDefault="00205A3C" w:rsidP="00F22403">
      <w:pPr>
        <w:spacing w:after="120"/>
        <w:ind w:left="3969" w:right="-15"/>
        <w:contextualSpacing/>
        <w:jc w:val="both"/>
        <w:rPr>
          <w:b/>
          <w:color w:val="FF0000"/>
        </w:rPr>
      </w:pPr>
    </w:p>
    <w:p w:rsidR="00273947" w:rsidRPr="00865B39" w:rsidRDefault="00752659" w:rsidP="00273947">
      <w:pPr>
        <w:widowControl w:val="0"/>
        <w:tabs>
          <w:tab w:val="center" w:pos="4779"/>
          <w:tab w:val="right" w:pos="9198"/>
        </w:tabs>
        <w:autoSpaceDE w:val="0"/>
        <w:autoSpaceDN w:val="0"/>
        <w:adjustRightInd w:val="0"/>
        <w:spacing w:before="120" w:after="120" w:line="288" w:lineRule="auto"/>
        <w:ind w:right="-28"/>
        <w:contextualSpacing/>
        <w:jc w:val="both"/>
        <w:rPr>
          <w:color w:val="FF0000"/>
        </w:rPr>
      </w:pPr>
      <w:r w:rsidRPr="00E52317">
        <w:rPr>
          <w:rFonts w:eastAsia="Arial"/>
          <w:b/>
          <w:bCs/>
          <w:color w:val="000000"/>
        </w:rPr>
        <w:t xml:space="preserve">O ESTADO DO RIO DE JANEIRO, </w:t>
      </w:r>
      <w:r w:rsidRPr="00E52317">
        <w:rPr>
          <w:b/>
          <w:bCs/>
          <w:color w:val="000000"/>
        </w:rPr>
        <w:t>pela FUNDAÇÃO</w:t>
      </w:r>
      <w:r w:rsidR="00865B39" w:rsidRPr="00E52317">
        <w:rPr>
          <w:b/>
          <w:bCs/>
          <w:color w:val="000000"/>
        </w:rPr>
        <w:t xml:space="preserve"> SANTA CABRINI</w:t>
      </w:r>
      <w:r w:rsidR="00F27EC0" w:rsidRPr="00E52317">
        <w:rPr>
          <w:b/>
          <w:bCs/>
          <w:color w:val="000000"/>
        </w:rPr>
        <w:t xml:space="preserve"> (Vinculada à Secretaria e Administração Penitenciária)</w:t>
      </w:r>
      <w:r w:rsidR="00F27EC0">
        <w:rPr>
          <w:b/>
          <w:bCs/>
          <w:color w:val="FF0000"/>
        </w:rPr>
        <w:t xml:space="preserve">  </w:t>
      </w:r>
      <w:r w:rsidRPr="002B302F">
        <w:rPr>
          <w:color w:val="FF0000"/>
        </w:rPr>
        <w:t xml:space="preserve">, </w:t>
      </w:r>
      <w:r w:rsidR="00865B39" w:rsidRPr="00865B39">
        <w:t>inscrita no CNPJ/RJ sob o nº 29.962.016/0001-67, inscrição Estadual nº 81.419.426, com sede no Largo do Machado nº 48, Catete, Rio de Janeiro/RJ, Cep: 22.221-020, vinculada à Secretaria de Estado de Administração Penitenciária - SEAP, doravante denominada CONTRATANTE, neste ato representada pelo seu Presidente, o Sr. CLÉCIUS SILVA DE SOUSA, portador da identidade nº 10904590-6, expedida pelo IFP/RJ, inscrito no CPF sob o nº 082.910.657-05, conforme publicação no DOERJ de 13 de março de 2024</w:t>
      </w:r>
      <w:r w:rsidRPr="002B302F">
        <w:t>,</w:t>
      </w:r>
      <w:r w:rsidR="00865B39">
        <w:t xml:space="preserve"> </w:t>
      </w:r>
      <w:r w:rsidR="00273947" w:rsidRPr="002B302F">
        <w:t xml:space="preserve">considerando </w:t>
      </w:r>
      <w:r w:rsidR="00F936EB">
        <w:t xml:space="preserve">o resultado </w:t>
      </w:r>
      <w:r w:rsidR="00273947" w:rsidRPr="0082231D">
        <w:t>da</w:t>
      </w:r>
      <w:r w:rsidR="00273947" w:rsidRPr="002B302F">
        <w:rPr>
          <w:color w:val="FF0000"/>
        </w:rPr>
        <w:t xml:space="preserve"> licitação </w:t>
      </w:r>
      <w:r w:rsidR="00773998" w:rsidRPr="00773998">
        <w:rPr>
          <w:color w:val="FF0000"/>
        </w:rPr>
        <w:t>nº ......./202..., publicada no ...... de ...../...../202...</w:t>
      </w:r>
      <w:r w:rsidR="00773998" w:rsidRPr="002B302F">
        <w:t xml:space="preserve"> </w:t>
      </w:r>
      <w:r w:rsidR="00273947" w:rsidRPr="002B302F">
        <w:t>para REGISTRO DE PREÇOS</w:t>
      </w:r>
      <w:r w:rsidR="00773998">
        <w:t>,</w:t>
      </w:r>
      <w:r w:rsidR="00273947" w:rsidRPr="002B302F">
        <w:t xml:space="preserve"> processo administrativo nº</w:t>
      </w:r>
      <w:r w:rsidR="00880372">
        <w:rPr>
          <w:color w:val="FF0000"/>
        </w:rPr>
        <w:t xml:space="preserve"> </w:t>
      </w:r>
      <w:r w:rsidR="00880372" w:rsidRPr="00782B09">
        <w:rPr>
          <w:rFonts w:eastAsia="Calibri"/>
          <w:b/>
          <w:bCs/>
          <w:lang w:eastAsia="en-US"/>
        </w:rPr>
        <w:t>SEI-210002/00</w:t>
      </w:r>
      <w:r w:rsidR="00880372">
        <w:rPr>
          <w:rFonts w:eastAsia="Calibri"/>
          <w:b/>
          <w:bCs/>
          <w:lang w:eastAsia="en-US"/>
        </w:rPr>
        <w:t>1766</w:t>
      </w:r>
      <w:r w:rsidR="00880372" w:rsidRPr="00782B09">
        <w:rPr>
          <w:rFonts w:eastAsia="Calibri"/>
          <w:b/>
          <w:bCs/>
          <w:lang w:eastAsia="en-US"/>
        </w:rPr>
        <w:t>/2024</w:t>
      </w:r>
      <w:r w:rsidR="00273947" w:rsidRPr="002B302F">
        <w:t>, RESOLVE registrar os preços da</w:t>
      </w:r>
      <w:r w:rsidR="00273947" w:rsidRPr="00EE4335">
        <w:t>(s)  empresa(s) indicada(s) e qualificada(s) nesta ATA, de acordo com a classificação por ela</w:t>
      </w:r>
      <w:r w:rsidR="00AC4D8A" w:rsidRPr="00EE4335">
        <w:t>(s)</w:t>
      </w:r>
      <w:r w:rsidR="00273947" w:rsidRPr="00EE4335">
        <w:t xml:space="preserve"> alcançada</w:t>
      </w:r>
      <w:r w:rsidR="00AC4D8A" w:rsidRPr="00EE4335">
        <w:t>(s)</w:t>
      </w:r>
      <w:r w:rsidR="00273947" w:rsidRPr="00EE4335">
        <w:t xml:space="preserve"> e na</w:t>
      </w:r>
      <w:r w:rsidR="00AC4D8A" w:rsidRPr="00EE4335">
        <w:t xml:space="preserve">(s) </w:t>
      </w:r>
      <w:r w:rsidR="00273947" w:rsidRPr="00EE4335">
        <w:t>quantidade</w:t>
      </w:r>
      <w:r w:rsidR="00AC4D8A" w:rsidRPr="00EE4335">
        <w:t>(s)</w:t>
      </w:r>
      <w:r w:rsidR="00273947" w:rsidRPr="00EE4335">
        <w:t xml:space="preserve">  cotada</w:t>
      </w:r>
      <w:r w:rsidR="00AC4D8A" w:rsidRPr="00EE4335">
        <w:t>(s)</w:t>
      </w:r>
      <w:r w:rsidR="00273947" w:rsidRPr="002B302F">
        <w:t xml:space="preserve">, atendendo as condições previstas no </w:t>
      </w:r>
      <w:bookmarkStart w:id="0" w:name="_Hlk158816343"/>
      <w:r w:rsidR="00273947" w:rsidRPr="002B302F">
        <w:rPr>
          <w:color w:val="FF0000"/>
        </w:rPr>
        <w:t>edital de licitação</w:t>
      </w:r>
      <w:r w:rsidR="00273947" w:rsidRPr="002B302F">
        <w:t xml:space="preserve"> </w:t>
      </w:r>
      <w:bookmarkStart w:id="1" w:name="_Hlk155800648"/>
      <w:r w:rsidR="00C65F1C" w:rsidRPr="002B302F">
        <w:rPr>
          <w:color w:val="FF0000"/>
        </w:rPr>
        <w:t>nº ........../202...</w:t>
      </w:r>
      <w:bookmarkEnd w:id="0"/>
      <w:bookmarkEnd w:id="1"/>
      <w:r w:rsidR="00773998" w:rsidRPr="00F9032C">
        <w:t>,</w:t>
      </w:r>
      <w:r w:rsidR="00273947" w:rsidRPr="00273947">
        <w:t xml:space="preserve"> sujeitando-se as partes às normas constantes na Lei nº 14.133, de 1º de abril de 2021, no Decreto nº </w:t>
      </w:r>
      <w:r w:rsidR="00273947">
        <w:t>48.843</w:t>
      </w:r>
      <w:r w:rsidR="00273947" w:rsidRPr="00273947">
        <w:t>, de 1</w:t>
      </w:r>
      <w:r w:rsidR="00273947">
        <w:t>3</w:t>
      </w:r>
      <w:r w:rsidR="00273947" w:rsidRPr="00273947">
        <w:t xml:space="preserve"> de </w:t>
      </w:r>
      <w:r w:rsidR="00273947">
        <w:t>dezembro</w:t>
      </w:r>
      <w:r w:rsidR="00273947" w:rsidRPr="00273947">
        <w:t xml:space="preserve"> de 2023, </w:t>
      </w:r>
      <w:r w:rsidR="00AC4D8A" w:rsidRPr="00752659">
        <w:rPr>
          <w:rFonts w:eastAsia="Arial"/>
        </w:rPr>
        <w:t xml:space="preserve">e </w:t>
      </w:r>
      <w:r w:rsidR="000D2021">
        <w:rPr>
          <w:rFonts w:eastAsia="Arial"/>
        </w:rPr>
        <w:t>no</w:t>
      </w:r>
      <w:r w:rsidR="00AC4D8A" w:rsidRPr="00752659">
        <w:rPr>
          <w:rFonts w:eastAsia="Arial"/>
        </w:rPr>
        <w:t xml:space="preserve">s </w:t>
      </w:r>
      <w:r w:rsidR="00AC4D8A">
        <w:rPr>
          <w:rFonts w:eastAsia="Arial"/>
        </w:rPr>
        <w:t xml:space="preserve">demais </w:t>
      </w:r>
      <w:r w:rsidR="00AC4D8A" w:rsidRPr="00752659">
        <w:rPr>
          <w:rFonts w:eastAsia="Arial"/>
        </w:rPr>
        <w:t xml:space="preserve">normativos estaduais aplicáveis, todos disponíveis </w:t>
      </w:r>
      <w:r w:rsidR="00AC4D8A" w:rsidRPr="00752659">
        <w:t xml:space="preserve">no endereço eletrônico </w:t>
      </w:r>
      <w:r w:rsidR="00B57440" w:rsidRPr="007B2020">
        <w:t>redelog.rj.gov.br/redelog/legislacao-licitacoes/</w:t>
      </w:r>
      <w:r w:rsidR="00AC4D8A" w:rsidRPr="007B2020">
        <w:t>,</w:t>
      </w:r>
      <w:r w:rsidR="00AC4D8A">
        <w:t xml:space="preserve"> </w:t>
      </w:r>
      <w:r w:rsidR="00273947" w:rsidRPr="00273947">
        <w:t>e em conformidade com as disposições a seguir:</w:t>
      </w:r>
    </w:p>
    <w:p w:rsidR="00273947" w:rsidRDefault="00273947" w:rsidP="00273947">
      <w:pPr>
        <w:pStyle w:val="textojustificadorecuoprimeiralinha"/>
        <w:spacing w:before="0" w:beforeAutospacing="0" w:after="0" w:afterAutospacing="0" w:line="288" w:lineRule="auto"/>
        <w:ind w:right="-1"/>
        <w:contextualSpacing/>
        <w:jc w:val="both"/>
      </w:pPr>
    </w:p>
    <w:p w:rsidR="00752659" w:rsidRPr="00AC4D8A" w:rsidRDefault="00A33D9C" w:rsidP="00273947">
      <w:pPr>
        <w:pStyle w:val="textojustificadorecuoprimeiralinha"/>
        <w:spacing w:before="0" w:beforeAutospacing="0" w:after="0" w:afterAutospacing="0" w:line="288" w:lineRule="auto"/>
        <w:ind w:right="-1"/>
        <w:contextualSpacing/>
        <w:jc w:val="both"/>
        <w:rPr>
          <w:b/>
          <w:bCs/>
        </w:rPr>
      </w:pPr>
      <w:r>
        <w:rPr>
          <w:b/>
          <w:bCs/>
        </w:rPr>
        <w:t>CLÁUSULA PRIMEIRA:</w:t>
      </w:r>
      <w:r w:rsidR="00752659" w:rsidRPr="00AC4D8A">
        <w:rPr>
          <w:b/>
          <w:bCs/>
        </w:rPr>
        <w:t xml:space="preserve"> OBJETO </w:t>
      </w:r>
    </w:p>
    <w:p w:rsidR="00C65F1C" w:rsidRPr="00F27EC0" w:rsidRDefault="00752659" w:rsidP="00E52317">
      <w:pPr>
        <w:pStyle w:val="PargrafodaLista"/>
        <w:widowControl w:val="0"/>
        <w:numPr>
          <w:ilvl w:val="1"/>
          <w:numId w:val="0"/>
        </w:numPr>
        <w:tabs>
          <w:tab w:val="left" w:pos="717"/>
        </w:tabs>
        <w:autoSpaceDE w:val="0"/>
        <w:autoSpaceDN w:val="0"/>
        <w:adjustRightInd w:val="0"/>
        <w:spacing w:line="288" w:lineRule="auto"/>
        <w:ind w:right="145"/>
        <w:contextualSpacing/>
        <w:jc w:val="both"/>
      </w:pPr>
      <w:r w:rsidRPr="00F27EC0">
        <w:t xml:space="preserve">1.1 </w:t>
      </w:r>
      <w:r w:rsidR="00273947" w:rsidRPr="00F27EC0">
        <w:t xml:space="preserve">A presente Ata tem por objeto o registro de preços para a eventual contratação de </w:t>
      </w:r>
      <w:r w:rsidR="00F27EC0" w:rsidRPr="00E52317">
        <w:rPr>
          <w:color w:val="000000"/>
          <w:u w:val="single"/>
        </w:rPr>
        <w:t>registro de preços para a aquisição de gêneros</w:t>
      </w:r>
      <w:r w:rsidR="00F27EC0" w:rsidRPr="00E52317">
        <w:rPr>
          <w:color w:val="000000"/>
          <w:spacing w:val="1"/>
          <w:u w:val="single"/>
        </w:rPr>
        <w:t xml:space="preserve"> </w:t>
      </w:r>
      <w:r w:rsidR="00F27EC0" w:rsidRPr="00E52317">
        <w:rPr>
          <w:color w:val="000000"/>
          <w:u w:val="single"/>
        </w:rPr>
        <w:t>alimentícios para atender às demandas de consumo da Sede da</w:t>
      </w:r>
      <w:r w:rsidR="00F27EC0" w:rsidRPr="00E52317">
        <w:rPr>
          <w:color w:val="000000"/>
          <w:spacing w:val="1"/>
          <w:u w:val="single"/>
        </w:rPr>
        <w:t xml:space="preserve"> </w:t>
      </w:r>
      <w:r w:rsidR="00F27EC0" w:rsidRPr="00E52317">
        <w:rPr>
          <w:color w:val="000000"/>
          <w:u w:val="single"/>
        </w:rPr>
        <w:t>Fundação</w:t>
      </w:r>
      <w:r w:rsidR="00F27EC0" w:rsidRPr="00E52317">
        <w:rPr>
          <w:color w:val="000000"/>
          <w:spacing w:val="1"/>
          <w:u w:val="single"/>
        </w:rPr>
        <w:t xml:space="preserve"> </w:t>
      </w:r>
      <w:r w:rsidR="00F27EC0" w:rsidRPr="00E52317">
        <w:rPr>
          <w:color w:val="000000"/>
          <w:u w:val="single"/>
        </w:rPr>
        <w:t>Santa</w:t>
      </w:r>
      <w:r w:rsidR="00F27EC0" w:rsidRPr="00E52317">
        <w:rPr>
          <w:color w:val="000000"/>
          <w:spacing w:val="1"/>
          <w:u w:val="single"/>
        </w:rPr>
        <w:t xml:space="preserve"> </w:t>
      </w:r>
      <w:r w:rsidR="00F27EC0" w:rsidRPr="00E52317">
        <w:rPr>
          <w:color w:val="000000"/>
          <w:u w:val="single"/>
        </w:rPr>
        <w:t>Cabrini - FSC</w:t>
      </w:r>
      <w:r w:rsidR="00F27EC0" w:rsidRPr="00E52317">
        <w:rPr>
          <w:color w:val="000000"/>
          <w:spacing w:val="1"/>
          <w:u w:val="single"/>
        </w:rPr>
        <w:t xml:space="preserve">, do </w:t>
      </w:r>
      <w:r w:rsidR="00F27EC0" w:rsidRPr="00E52317">
        <w:rPr>
          <w:color w:val="000000"/>
          <w:u w:val="single"/>
        </w:rPr>
        <w:t>Centro</w:t>
      </w:r>
      <w:r w:rsidR="00F27EC0" w:rsidRPr="00E52317">
        <w:rPr>
          <w:color w:val="000000"/>
          <w:spacing w:val="1"/>
          <w:u w:val="single"/>
        </w:rPr>
        <w:t xml:space="preserve"> </w:t>
      </w:r>
      <w:r w:rsidR="00F27EC0" w:rsidRPr="00E52317">
        <w:rPr>
          <w:color w:val="000000"/>
          <w:u w:val="single"/>
        </w:rPr>
        <w:t>de</w:t>
      </w:r>
      <w:r w:rsidR="00F27EC0" w:rsidRPr="00E52317">
        <w:rPr>
          <w:color w:val="000000"/>
          <w:spacing w:val="1"/>
          <w:u w:val="single"/>
        </w:rPr>
        <w:t xml:space="preserve"> </w:t>
      </w:r>
      <w:r w:rsidR="00F27EC0" w:rsidRPr="00E52317">
        <w:rPr>
          <w:color w:val="000000"/>
          <w:u w:val="single"/>
        </w:rPr>
        <w:t>Qualificação</w:t>
      </w:r>
      <w:r w:rsidR="00F27EC0" w:rsidRPr="00E52317">
        <w:rPr>
          <w:color w:val="000000"/>
          <w:spacing w:val="1"/>
          <w:u w:val="single"/>
        </w:rPr>
        <w:t xml:space="preserve"> </w:t>
      </w:r>
      <w:r w:rsidR="00F27EC0" w:rsidRPr="00E52317">
        <w:rPr>
          <w:color w:val="000000"/>
          <w:u w:val="single"/>
        </w:rPr>
        <w:t>Profissional – CQPRO e para realização de Buffets e Eventos de nossos Contratantes</w:t>
      </w:r>
      <w:r w:rsidR="00F27EC0" w:rsidRPr="00E52317">
        <w:rPr>
          <w:color w:val="000000"/>
        </w:rPr>
        <w:t>,</w:t>
      </w:r>
      <w:r w:rsidR="00F27EC0" w:rsidRPr="00F27EC0">
        <w:rPr>
          <w:spacing w:val="1"/>
        </w:rPr>
        <w:t xml:space="preserve"> </w:t>
      </w:r>
      <w:r w:rsidR="00F27EC0" w:rsidRPr="00F27EC0">
        <w:t>conforme</w:t>
      </w:r>
      <w:r w:rsidR="00F27EC0" w:rsidRPr="00F27EC0">
        <w:rPr>
          <w:spacing w:val="1"/>
        </w:rPr>
        <w:t xml:space="preserve"> </w:t>
      </w:r>
      <w:r w:rsidR="00F27EC0" w:rsidRPr="00F27EC0">
        <w:t>condições,</w:t>
      </w:r>
      <w:r w:rsidR="00F27EC0">
        <w:rPr>
          <w:spacing w:val="2"/>
        </w:rPr>
        <w:t xml:space="preserve"> </w:t>
      </w:r>
      <w:r w:rsidR="00273947" w:rsidRPr="00F27EC0">
        <w:t xml:space="preserve">especificado(s) </w:t>
      </w:r>
      <w:r w:rsidR="00AF622E" w:rsidRPr="00F27EC0">
        <w:t xml:space="preserve">em </w:t>
      </w:r>
      <w:r w:rsidR="00273947" w:rsidRPr="00F27EC0">
        <w:t>Termo de Referência, que é parte integrante desta Ata, assim como a</w:t>
      </w:r>
      <w:r w:rsidR="00EA7934" w:rsidRPr="00F27EC0">
        <w:t>(</w:t>
      </w:r>
      <w:r w:rsidR="00273947" w:rsidRPr="00F27EC0">
        <w:t>s</w:t>
      </w:r>
      <w:r w:rsidR="00EA7934" w:rsidRPr="00F27EC0">
        <w:t>)</w:t>
      </w:r>
      <w:r w:rsidR="00273947" w:rsidRPr="00F27EC0">
        <w:t xml:space="preserve"> proposta</w:t>
      </w:r>
      <w:r w:rsidR="00EA7934" w:rsidRPr="00F27EC0">
        <w:t>(</w:t>
      </w:r>
      <w:r w:rsidR="00273947" w:rsidRPr="00F27EC0">
        <w:t>s</w:t>
      </w:r>
      <w:r w:rsidR="00EA7934" w:rsidRPr="00F27EC0">
        <w:t>)</w:t>
      </w:r>
      <w:r w:rsidR="00273947" w:rsidRPr="00F27EC0">
        <w:t xml:space="preserve"> c</w:t>
      </w:r>
      <w:r w:rsidR="00A42E45" w:rsidRPr="00F27EC0">
        <w:t>om</w:t>
      </w:r>
      <w:r w:rsidR="00273947" w:rsidRPr="00F27EC0">
        <w:t xml:space="preserve"> preço</w:t>
      </w:r>
      <w:r w:rsidR="00EA7934" w:rsidRPr="00F27EC0">
        <w:t>(</w:t>
      </w:r>
      <w:r w:rsidR="00273947" w:rsidRPr="00F27EC0">
        <w:t>s</w:t>
      </w:r>
      <w:r w:rsidR="00EA7934" w:rsidRPr="00F27EC0">
        <w:t>)</w:t>
      </w:r>
      <w:r w:rsidR="00273947" w:rsidRPr="00F27EC0">
        <w:t xml:space="preserve"> </w:t>
      </w:r>
      <w:r w:rsidR="00A42E45" w:rsidRPr="00F27EC0">
        <w:t>ora</w:t>
      </w:r>
      <w:r w:rsidR="00273947" w:rsidRPr="00F27EC0">
        <w:t xml:space="preserve"> registrado</w:t>
      </w:r>
      <w:r w:rsidR="00EA7934" w:rsidRPr="00F27EC0">
        <w:t>(</w:t>
      </w:r>
      <w:r w:rsidR="00273947" w:rsidRPr="00F27EC0">
        <w:t>s</w:t>
      </w:r>
      <w:r w:rsidR="00EA7934" w:rsidRPr="00F27EC0">
        <w:t>)</w:t>
      </w:r>
      <w:r w:rsidR="00273947" w:rsidRPr="00F27EC0">
        <w:t>, independentemente de transcrição.</w:t>
      </w:r>
    </w:p>
    <w:p w:rsidR="00C65F1C" w:rsidRPr="00195D00" w:rsidRDefault="00C65F1C" w:rsidP="00195D00">
      <w:pPr>
        <w:pStyle w:val="Nivel2"/>
        <w:numPr>
          <w:ilvl w:val="1"/>
          <w:numId w:val="0"/>
        </w:numPr>
        <w:autoSpaceDE w:val="0"/>
        <w:autoSpaceDN w:val="0"/>
        <w:adjustRightInd w:val="0"/>
        <w:spacing w:line="288" w:lineRule="auto"/>
        <w:contextualSpacing/>
        <w:rPr>
          <w:rFonts w:ascii="Times New Roman" w:hAnsi="Times New Roman" w:cs="Times New Roman"/>
          <w:sz w:val="24"/>
          <w:szCs w:val="24"/>
        </w:rPr>
      </w:pPr>
    </w:p>
    <w:p w:rsidR="00AC4D8A" w:rsidRPr="00195D00" w:rsidRDefault="00A33D9C" w:rsidP="00195D00">
      <w:pPr>
        <w:pStyle w:val="Nivel2"/>
        <w:numPr>
          <w:ilvl w:val="1"/>
          <w:numId w:val="0"/>
        </w:numPr>
        <w:autoSpaceDE w:val="0"/>
        <w:autoSpaceDN w:val="0"/>
        <w:adjustRightInd w:val="0"/>
        <w:spacing w:line="288" w:lineRule="auto"/>
        <w:contextualSpacing/>
        <w:rPr>
          <w:rFonts w:ascii="Times New Roman" w:hAnsi="Times New Roman" w:cs="Times New Roman"/>
          <w:b/>
          <w:bCs/>
          <w:sz w:val="24"/>
          <w:szCs w:val="24"/>
        </w:rPr>
      </w:pPr>
      <w:r>
        <w:rPr>
          <w:rFonts w:ascii="Times New Roman" w:hAnsi="Times New Roman" w:cs="Times New Roman"/>
          <w:b/>
          <w:bCs/>
          <w:sz w:val="24"/>
          <w:szCs w:val="24"/>
        </w:rPr>
        <w:t>CLÁUSULA SEGUNDA:</w:t>
      </w:r>
      <w:r w:rsidR="00AC4D8A" w:rsidRPr="00195D00">
        <w:rPr>
          <w:rFonts w:ascii="Times New Roman" w:hAnsi="Times New Roman" w:cs="Times New Roman"/>
          <w:b/>
          <w:bCs/>
          <w:sz w:val="24"/>
          <w:szCs w:val="24"/>
        </w:rPr>
        <w:t xml:space="preserve"> DA ATA DE REGISTRO DE PREÇOS   </w:t>
      </w:r>
    </w:p>
    <w:p w:rsidR="00AC4D8A" w:rsidRPr="00195D00" w:rsidRDefault="00AC4D8A" w:rsidP="00195D00">
      <w:pPr>
        <w:pStyle w:val="Nivel2"/>
        <w:numPr>
          <w:ilvl w:val="1"/>
          <w:numId w:val="0"/>
        </w:numPr>
        <w:autoSpaceDE w:val="0"/>
        <w:autoSpaceDN w:val="0"/>
        <w:adjustRightInd w:val="0"/>
        <w:spacing w:line="288" w:lineRule="auto"/>
        <w:contextualSpacing/>
        <w:rPr>
          <w:rFonts w:ascii="Times New Roman" w:hAnsi="Times New Roman" w:cs="Times New Roman"/>
          <w:sz w:val="24"/>
          <w:szCs w:val="24"/>
        </w:rPr>
      </w:pPr>
    </w:p>
    <w:p w:rsidR="00784468" w:rsidRPr="00195D00" w:rsidRDefault="00784468" w:rsidP="00195D00">
      <w:pPr>
        <w:spacing w:line="288" w:lineRule="auto"/>
        <w:contextualSpacing/>
        <w:jc w:val="both"/>
        <w:rPr>
          <w:rFonts w:eastAsia="Arial"/>
        </w:rPr>
      </w:pPr>
      <w:r w:rsidRPr="00195D00">
        <w:t xml:space="preserve">2.1 Esta </w:t>
      </w:r>
      <w:r w:rsidRPr="00195D00">
        <w:rPr>
          <w:rFonts w:eastAsia="Arial"/>
        </w:rPr>
        <w:t xml:space="preserve">Ata de Registro de Preços é documento vinculativo, de caráter obrigacional, com efeito de </w:t>
      </w:r>
      <w:r w:rsidRPr="00F27EC0">
        <w:rPr>
          <w:rFonts w:eastAsia="Arial"/>
        </w:rPr>
        <w:t xml:space="preserve">compromisso </w:t>
      </w:r>
      <w:r w:rsidR="00F27EC0" w:rsidRPr="00E52317">
        <w:rPr>
          <w:color w:val="000000"/>
        </w:rPr>
        <w:t>aquisição de gêneros</w:t>
      </w:r>
      <w:r w:rsidR="00F27EC0" w:rsidRPr="00E52317">
        <w:rPr>
          <w:color w:val="000000"/>
          <w:spacing w:val="1"/>
        </w:rPr>
        <w:t xml:space="preserve"> </w:t>
      </w:r>
      <w:r w:rsidR="00F27EC0" w:rsidRPr="00E52317">
        <w:rPr>
          <w:color w:val="000000"/>
        </w:rPr>
        <w:t>alimentícios para atender às demandas de consumo da Sede da</w:t>
      </w:r>
      <w:r w:rsidR="00F27EC0" w:rsidRPr="00E52317">
        <w:rPr>
          <w:color w:val="000000"/>
          <w:spacing w:val="1"/>
        </w:rPr>
        <w:t xml:space="preserve"> </w:t>
      </w:r>
      <w:r w:rsidR="00F27EC0" w:rsidRPr="00E52317">
        <w:rPr>
          <w:color w:val="000000"/>
        </w:rPr>
        <w:t>Fundação</w:t>
      </w:r>
      <w:r w:rsidR="00F27EC0" w:rsidRPr="00E52317">
        <w:rPr>
          <w:color w:val="000000"/>
          <w:spacing w:val="1"/>
        </w:rPr>
        <w:t xml:space="preserve"> </w:t>
      </w:r>
      <w:r w:rsidR="00F27EC0" w:rsidRPr="00E52317">
        <w:rPr>
          <w:color w:val="000000"/>
        </w:rPr>
        <w:t>Santa</w:t>
      </w:r>
      <w:r w:rsidR="00F27EC0" w:rsidRPr="00E52317">
        <w:rPr>
          <w:color w:val="000000"/>
          <w:spacing w:val="1"/>
        </w:rPr>
        <w:t xml:space="preserve"> </w:t>
      </w:r>
      <w:r w:rsidR="00F27EC0" w:rsidRPr="00E52317">
        <w:rPr>
          <w:color w:val="000000"/>
        </w:rPr>
        <w:t>Cabrini - FSC</w:t>
      </w:r>
      <w:r w:rsidR="00F27EC0" w:rsidRPr="00E52317">
        <w:rPr>
          <w:color w:val="000000"/>
          <w:spacing w:val="1"/>
        </w:rPr>
        <w:t xml:space="preserve">, do </w:t>
      </w:r>
      <w:r w:rsidR="00F27EC0" w:rsidRPr="00E52317">
        <w:rPr>
          <w:color w:val="000000"/>
        </w:rPr>
        <w:t>Centro</w:t>
      </w:r>
      <w:r w:rsidR="00F27EC0" w:rsidRPr="00E52317">
        <w:rPr>
          <w:color w:val="000000"/>
          <w:spacing w:val="1"/>
        </w:rPr>
        <w:t xml:space="preserve"> </w:t>
      </w:r>
      <w:r w:rsidR="00F27EC0" w:rsidRPr="00E52317">
        <w:rPr>
          <w:color w:val="000000"/>
        </w:rPr>
        <w:t>de</w:t>
      </w:r>
      <w:r w:rsidR="00F27EC0" w:rsidRPr="00E52317">
        <w:rPr>
          <w:color w:val="000000"/>
          <w:spacing w:val="1"/>
        </w:rPr>
        <w:t xml:space="preserve"> </w:t>
      </w:r>
      <w:r w:rsidR="00F27EC0" w:rsidRPr="00E52317">
        <w:rPr>
          <w:color w:val="000000"/>
        </w:rPr>
        <w:t>Qualificação</w:t>
      </w:r>
      <w:r w:rsidR="00F27EC0" w:rsidRPr="00E52317">
        <w:rPr>
          <w:color w:val="000000"/>
          <w:spacing w:val="1"/>
        </w:rPr>
        <w:t xml:space="preserve"> </w:t>
      </w:r>
      <w:r w:rsidR="00F27EC0" w:rsidRPr="00E52317">
        <w:rPr>
          <w:color w:val="000000"/>
        </w:rPr>
        <w:t>Profissional – CQPRO e para realização de Buffets e Eventos de nossos Contratantes</w:t>
      </w:r>
      <w:r w:rsidR="00DB3D0C" w:rsidRPr="00E52317">
        <w:rPr>
          <w:color w:val="000000"/>
        </w:rPr>
        <w:t>, conforme condições</w:t>
      </w:r>
      <w:r w:rsidRPr="00E52317">
        <w:rPr>
          <w:rFonts w:eastAsia="Arial"/>
          <w:color w:val="000000"/>
        </w:rPr>
        <w:t>,</w:t>
      </w:r>
      <w:r w:rsidR="00DB3D0C" w:rsidRPr="00E52317">
        <w:rPr>
          <w:rFonts w:eastAsia="Arial"/>
          <w:color w:val="000000"/>
        </w:rPr>
        <w:t xml:space="preserve"> para eventual futura contratação, nos termos definidos no instrumento</w:t>
      </w:r>
      <w:r w:rsidR="00DB3D0C" w:rsidRPr="00DB3D0C">
        <w:rPr>
          <w:rFonts w:eastAsia="Arial"/>
          <w:color w:val="FF0000"/>
        </w:rPr>
        <w:t xml:space="preserve"> </w:t>
      </w:r>
      <w:r w:rsidR="00DB3D0C" w:rsidRPr="00E52317">
        <w:rPr>
          <w:rFonts w:eastAsia="Arial"/>
          <w:color w:val="000000"/>
        </w:rPr>
        <w:lastRenderedPageBreak/>
        <w:t>convocatório, quando houver, e no Termo de Referência.</w:t>
      </w:r>
      <w:r w:rsidRPr="00195D00">
        <w:rPr>
          <w:rFonts w:eastAsia="Arial"/>
        </w:rPr>
        <w:t xml:space="preserve"> </w:t>
      </w:r>
      <w:r w:rsidR="00DB3D0C" w:rsidRPr="00195D00">
        <w:rPr>
          <w:rFonts w:eastAsia="Arial"/>
        </w:rPr>
        <w:t>P</w:t>
      </w:r>
      <w:r w:rsidRPr="00195D00">
        <w:rPr>
          <w:rFonts w:eastAsia="Arial"/>
        </w:rPr>
        <w:t>ara</w:t>
      </w:r>
      <w:r w:rsidR="00DB3D0C">
        <w:rPr>
          <w:rFonts w:eastAsia="Arial"/>
        </w:rPr>
        <w:t xml:space="preserve"> </w:t>
      </w:r>
      <w:r w:rsidR="00A42E45">
        <w:rPr>
          <w:rFonts w:eastAsia="Arial"/>
        </w:rPr>
        <w:t xml:space="preserve">eventual </w:t>
      </w:r>
      <w:r w:rsidRPr="00195D00">
        <w:rPr>
          <w:rFonts w:eastAsia="Arial"/>
        </w:rPr>
        <w:t xml:space="preserve">futura contratação, nos termos definidos </w:t>
      </w:r>
      <w:r w:rsidRPr="002B302F">
        <w:rPr>
          <w:rFonts w:eastAsia="Arial"/>
        </w:rPr>
        <w:t xml:space="preserve">no </w:t>
      </w:r>
      <w:r w:rsidR="00A42E45" w:rsidRPr="00A0424E">
        <w:t>instrumento convocatório</w:t>
      </w:r>
      <w:r w:rsidR="00A0424E" w:rsidRPr="00A0424E">
        <w:t>, quando houver,</w:t>
      </w:r>
      <w:r w:rsidR="008B3171" w:rsidRPr="00A0424E">
        <w:rPr>
          <w:rFonts w:eastAsia="Arial"/>
        </w:rPr>
        <w:t xml:space="preserve"> </w:t>
      </w:r>
      <w:r w:rsidRPr="00195D00">
        <w:rPr>
          <w:rFonts w:eastAsia="Arial"/>
        </w:rPr>
        <w:t>e no Termo de Referência.</w:t>
      </w:r>
    </w:p>
    <w:p w:rsidR="00784468" w:rsidRPr="00195D00" w:rsidRDefault="00784468" w:rsidP="00195D00">
      <w:pPr>
        <w:tabs>
          <w:tab w:val="left" w:pos="1404"/>
        </w:tabs>
        <w:spacing w:line="288" w:lineRule="auto"/>
        <w:contextualSpacing/>
        <w:jc w:val="both"/>
        <w:rPr>
          <w:rFonts w:eastAsia="Arial"/>
        </w:rPr>
      </w:pPr>
    </w:p>
    <w:p w:rsidR="00784468" w:rsidRPr="00195D00" w:rsidRDefault="00784468" w:rsidP="00700150">
      <w:pPr>
        <w:spacing w:line="288" w:lineRule="auto"/>
        <w:contextualSpacing/>
        <w:jc w:val="both"/>
        <w:rPr>
          <w:b/>
        </w:rPr>
      </w:pPr>
      <w:r w:rsidRPr="00195D00">
        <w:t xml:space="preserve">2.2 A contratação com o </w:t>
      </w:r>
      <w:r w:rsidR="009443CA" w:rsidRPr="00195D00">
        <w:t xml:space="preserve">fornecedor registrado não é obrigatória e será realizada de acordo com a necessidade do </w:t>
      </w:r>
      <w:r w:rsidR="009443CA" w:rsidRPr="00740603">
        <w:rPr>
          <w:bCs/>
        </w:rPr>
        <w:t>gerenciador e dos participantes</w:t>
      </w:r>
      <w:r w:rsidR="009443CA">
        <w:rPr>
          <w:bCs/>
        </w:rPr>
        <w:t>, quando houver,</w:t>
      </w:r>
      <w:r w:rsidRPr="00195D00">
        <w:rPr>
          <w:b/>
        </w:rPr>
        <w:t xml:space="preserve"> </w:t>
      </w:r>
      <w:r w:rsidRPr="00195D00">
        <w:t xml:space="preserve">e de acordo com o quantitativo indicado na </w:t>
      </w:r>
      <w:r w:rsidRPr="007249F6">
        <w:t>cláusula qu</w:t>
      </w:r>
      <w:r w:rsidR="007249F6">
        <w:t>in</w:t>
      </w:r>
      <w:r w:rsidRPr="007249F6">
        <w:t>ta</w:t>
      </w:r>
      <w:r w:rsidRPr="00195D00">
        <w:rPr>
          <w:b/>
        </w:rPr>
        <w:t>.</w:t>
      </w:r>
    </w:p>
    <w:p w:rsidR="00784468" w:rsidRDefault="00784468" w:rsidP="00700150">
      <w:pPr>
        <w:spacing w:line="288" w:lineRule="auto"/>
        <w:contextualSpacing/>
        <w:jc w:val="both"/>
        <w:rPr>
          <w:b/>
        </w:rPr>
      </w:pPr>
    </w:p>
    <w:p w:rsidR="0003025B" w:rsidRPr="00195D00" w:rsidRDefault="00C83D92" w:rsidP="00195D00">
      <w:pPr>
        <w:autoSpaceDE w:val="0"/>
        <w:autoSpaceDN w:val="0"/>
        <w:adjustRightInd w:val="0"/>
        <w:spacing w:line="288" w:lineRule="auto"/>
        <w:contextualSpacing/>
        <w:jc w:val="both"/>
      </w:pPr>
      <w:r>
        <w:rPr>
          <w:bCs/>
        </w:rPr>
        <w:t>2.</w:t>
      </w:r>
      <w:r w:rsidR="00C44497">
        <w:rPr>
          <w:bCs/>
        </w:rPr>
        <w:t>3</w:t>
      </w:r>
      <w:r w:rsidR="00190678" w:rsidRPr="00195D00">
        <w:rPr>
          <w:bCs/>
        </w:rPr>
        <w:t xml:space="preserve"> </w:t>
      </w:r>
      <w:r w:rsidR="00784468" w:rsidRPr="00195D00">
        <w:t xml:space="preserve">A </w:t>
      </w:r>
      <w:r w:rsidR="00190678" w:rsidRPr="00195D00">
        <w:t xml:space="preserve">Administração poderá realizar </w:t>
      </w:r>
      <w:r w:rsidR="00190678" w:rsidRPr="00195D00">
        <w:rPr>
          <w:color w:val="231F20"/>
        </w:rPr>
        <w:t xml:space="preserve">licitação ou contratação direta </w:t>
      </w:r>
      <w:r w:rsidR="00190678" w:rsidRPr="00195D00">
        <w:t>para</w:t>
      </w:r>
      <w:r w:rsidR="00784468" w:rsidRPr="00195D00">
        <w:rPr>
          <w:color w:val="231F20"/>
        </w:rPr>
        <w:t xml:space="preserve"> </w:t>
      </w:r>
      <w:r w:rsidR="008B3171" w:rsidRPr="00195D00">
        <w:rPr>
          <w:color w:val="231F20"/>
        </w:rPr>
        <w:t>a aquisição</w:t>
      </w:r>
      <w:r w:rsidR="00784468" w:rsidRPr="00195D00">
        <w:rPr>
          <w:color w:val="231F20"/>
        </w:rPr>
        <w:t xml:space="preserve"> d</w:t>
      </w:r>
      <w:r w:rsidR="00190678" w:rsidRPr="00195D00">
        <w:rPr>
          <w:color w:val="231F20"/>
        </w:rPr>
        <w:t>e mesmo objeto da presente Ata,</w:t>
      </w:r>
      <w:r w:rsidR="00EA5B27" w:rsidRPr="00195D00">
        <w:t xml:space="preserve"> desde que devidamente motivada</w:t>
      </w:r>
      <w:r w:rsidR="00190678" w:rsidRPr="00195D00">
        <w:t>, observado o disposto no art. 26, parágrafo único, do Decreto nº 48.843/2023</w:t>
      </w:r>
      <w:r w:rsidR="00784468" w:rsidRPr="00195D00">
        <w:rPr>
          <w:color w:val="231F20"/>
        </w:rPr>
        <w:t>.</w:t>
      </w:r>
      <w:r w:rsidR="00841680" w:rsidRPr="00195D00">
        <w:t xml:space="preserve"> </w:t>
      </w:r>
    </w:p>
    <w:p w:rsidR="00784468" w:rsidRPr="00195D00" w:rsidRDefault="00784468" w:rsidP="00195D00">
      <w:pPr>
        <w:spacing w:line="288" w:lineRule="auto"/>
        <w:contextualSpacing/>
        <w:jc w:val="both"/>
      </w:pPr>
    </w:p>
    <w:p w:rsidR="00784468" w:rsidRPr="00A86E4D" w:rsidRDefault="006F476A" w:rsidP="00A86E4D">
      <w:pPr>
        <w:spacing w:line="288" w:lineRule="auto"/>
        <w:contextualSpacing/>
        <w:jc w:val="both"/>
        <w:rPr>
          <w:color w:val="231F20"/>
        </w:rPr>
      </w:pPr>
      <w:r w:rsidRPr="00A86E4D">
        <w:rPr>
          <w:rFonts w:eastAsia="Arial"/>
          <w:bCs/>
        </w:rPr>
        <w:t>2.</w:t>
      </w:r>
      <w:r w:rsidR="00C44497">
        <w:rPr>
          <w:rFonts w:eastAsia="Arial"/>
          <w:bCs/>
        </w:rPr>
        <w:t>4</w:t>
      </w:r>
      <w:r w:rsidR="00784468" w:rsidRPr="00A86E4D">
        <w:rPr>
          <w:rFonts w:eastAsia="Arial"/>
          <w:bCs/>
        </w:rPr>
        <w:t xml:space="preserve"> </w:t>
      </w:r>
      <w:r w:rsidR="006C65C7">
        <w:rPr>
          <w:rFonts w:eastAsia="Arial"/>
          <w:bCs/>
        </w:rPr>
        <w:t>Esta</w:t>
      </w:r>
      <w:r w:rsidR="00784468" w:rsidRPr="00A86E4D">
        <w:rPr>
          <w:bCs/>
        </w:rPr>
        <w:t xml:space="preserve"> </w:t>
      </w:r>
      <w:r w:rsidR="00784468" w:rsidRPr="00A86E4D">
        <w:t xml:space="preserve">Ata de Registro de Preços, com a indicação do </w:t>
      </w:r>
      <w:r w:rsidR="00784468" w:rsidRPr="00A86E4D">
        <w:rPr>
          <w:color w:val="231F20"/>
        </w:rPr>
        <w:t xml:space="preserve">preço registrado e dos fornecedores, será divulgada no </w:t>
      </w:r>
      <w:r w:rsidR="00784468" w:rsidRPr="00A86E4D">
        <w:t xml:space="preserve">Portal Nacional de Contratações Públicas – PNCP e no </w:t>
      </w:r>
      <w:r w:rsidR="00784468" w:rsidRPr="00A86E4D">
        <w:rPr>
          <w:color w:val="231F20"/>
        </w:rPr>
        <w:t>Portal de Compras do Estado.</w:t>
      </w:r>
    </w:p>
    <w:p w:rsidR="00617097" w:rsidRPr="00A86E4D" w:rsidRDefault="00617097" w:rsidP="00A86E4D">
      <w:pPr>
        <w:spacing w:line="288" w:lineRule="auto"/>
        <w:contextualSpacing/>
        <w:jc w:val="both"/>
        <w:rPr>
          <w:color w:val="231F20"/>
        </w:rPr>
      </w:pPr>
    </w:p>
    <w:p w:rsidR="00617097" w:rsidRPr="00A86E4D" w:rsidRDefault="00A33D9C" w:rsidP="009E668B">
      <w:pPr>
        <w:spacing w:line="288" w:lineRule="auto"/>
        <w:contextualSpacing/>
        <w:jc w:val="both"/>
        <w:rPr>
          <w:rFonts w:eastAsia="Arial"/>
          <w:b/>
        </w:rPr>
      </w:pPr>
      <w:r>
        <w:rPr>
          <w:b/>
          <w:bCs/>
          <w:color w:val="231F20"/>
        </w:rPr>
        <w:t>CLÁUSULA TERCEIRA:</w:t>
      </w:r>
      <w:r w:rsidR="00617097" w:rsidRPr="00A86E4D">
        <w:rPr>
          <w:color w:val="231F20"/>
        </w:rPr>
        <w:t xml:space="preserve"> </w:t>
      </w:r>
      <w:r w:rsidR="00C44497" w:rsidRPr="00C44497">
        <w:rPr>
          <w:b/>
          <w:bCs/>
          <w:color w:val="231F20"/>
        </w:rPr>
        <w:t>DO FORNECEDOR,</w:t>
      </w:r>
      <w:r w:rsidR="00C44497">
        <w:rPr>
          <w:color w:val="231F20"/>
        </w:rPr>
        <w:t xml:space="preserve"> </w:t>
      </w:r>
      <w:r w:rsidR="00617097" w:rsidRPr="00A86E4D">
        <w:rPr>
          <w:rFonts w:eastAsia="Arial"/>
          <w:b/>
        </w:rPr>
        <w:t>DO GERENCIADOR</w:t>
      </w:r>
      <w:r w:rsidR="005263C5">
        <w:rPr>
          <w:rFonts w:eastAsia="Arial"/>
          <w:b/>
        </w:rPr>
        <w:t>,</w:t>
      </w:r>
      <w:r w:rsidR="00617097" w:rsidRPr="00A86E4D">
        <w:rPr>
          <w:rFonts w:eastAsia="Arial"/>
          <w:b/>
        </w:rPr>
        <w:t xml:space="preserve"> DOS </w:t>
      </w:r>
      <w:r w:rsidR="006D1140" w:rsidRPr="00E12F32">
        <w:rPr>
          <w:rFonts w:eastAsia="Arial"/>
          <w:b/>
        </w:rPr>
        <w:t>PARTICIPANTES</w:t>
      </w:r>
      <w:r w:rsidR="006D1140">
        <w:rPr>
          <w:rFonts w:eastAsia="Arial"/>
          <w:b/>
        </w:rPr>
        <w:t xml:space="preserve"> </w:t>
      </w:r>
      <w:r w:rsidR="005263C5">
        <w:rPr>
          <w:rFonts w:eastAsia="Arial"/>
          <w:b/>
        </w:rPr>
        <w:t xml:space="preserve">E DAS ATRIBUIÇÕES  </w:t>
      </w:r>
    </w:p>
    <w:p w:rsidR="00617097" w:rsidRDefault="00617097" w:rsidP="009E668B">
      <w:pPr>
        <w:spacing w:line="288" w:lineRule="auto"/>
        <w:contextualSpacing/>
        <w:jc w:val="both"/>
        <w:rPr>
          <w:rFonts w:eastAsia="Arial"/>
        </w:rPr>
      </w:pPr>
    </w:p>
    <w:p w:rsidR="00C44497" w:rsidRPr="00A86E4D" w:rsidRDefault="00C44497" w:rsidP="00C44497">
      <w:pPr>
        <w:spacing w:line="288" w:lineRule="auto"/>
        <w:contextualSpacing/>
        <w:jc w:val="both"/>
        <w:rPr>
          <w:rFonts w:eastAsia="Arial"/>
        </w:rPr>
      </w:pPr>
      <w:r>
        <w:rPr>
          <w:rFonts w:eastAsia="Arial"/>
        </w:rPr>
        <w:t>3.1 O</w:t>
      </w:r>
      <w:r w:rsidR="00BE54A5" w:rsidRPr="006C65C7">
        <w:rPr>
          <w:rFonts w:eastAsia="Arial"/>
        </w:rPr>
        <w:t>(s)</w:t>
      </w:r>
      <w:r>
        <w:rPr>
          <w:rFonts w:eastAsia="Arial"/>
        </w:rPr>
        <w:t xml:space="preserve"> </w:t>
      </w:r>
      <w:r w:rsidR="00152A51">
        <w:rPr>
          <w:rFonts w:eastAsia="Arial"/>
        </w:rPr>
        <w:t>fornecedor</w:t>
      </w:r>
      <w:r w:rsidR="00BE54A5" w:rsidRPr="006C65C7">
        <w:rPr>
          <w:rFonts w:eastAsia="Arial"/>
        </w:rPr>
        <w:t>(es)</w:t>
      </w:r>
      <w:r>
        <w:rPr>
          <w:rFonts w:eastAsia="Arial"/>
        </w:rPr>
        <w:t xml:space="preserve"> desta Ata de Registro de Preços é</w:t>
      </w:r>
      <w:r w:rsidR="00BE54A5" w:rsidRPr="006C65C7">
        <w:rPr>
          <w:rFonts w:eastAsia="Arial"/>
        </w:rPr>
        <w:t>(são)</w:t>
      </w:r>
      <w:r w:rsidR="000D2021">
        <w:rPr>
          <w:rFonts w:eastAsia="Arial"/>
        </w:rPr>
        <w:t xml:space="preserve"> </w:t>
      </w:r>
      <w:r w:rsidRPr="00A86E4D">
        <w:rPr>
          <w:rFonts w:eastAsia="Arial"/>
          <w:color w:val="FF0000"/>
        </w:rPr>
        <w:t>...................</w:t>
      </w:r>
      <w:r w:rsidRPr="00A86E4D">
        <w:rPr>
          <w:color w:val="FF0000"/>
        </w:rPr>
        <w:t xml:space="preserve"> (indicar </w:t>
      </w:r>
      <w:r>
        <w:rPr>
          <w:color w:val="FF0000"/>
        </w:rPr>
        <w:t>a</w:t>
      </w:r>
      <w:r w:rsidR="00BE54A5">
        <w:rPr>
          <w:color w:val="FF0000"/>
        </w:rPr>
        <w:t>(s)</w:t>
      </w:r>
      <w:r>
        <w:rPr>
          <w:color w:val="FF0000"/>
        </w:rPr>
        <w:t xml:space="preserve"> sociedade</w:t>
      </w:r>
      <w:r w:rsidR="00BE54A5">
        <w:rPr>
          <w:color w:val="FF0000"/>
        </w:rPr>
        <w:t xml:space="preserve">(s) </w:t>
      </w:r>
      <w:r>
        <w:rPr>
          <w:color w:val="FF0000"/>
        </w:rPr>
        <w:t>empresária</w:t>
      </w:r>
      <w:r w:rsidR="00BE54A5">
        <w:rPr>
          <w:color w:val="FF0000"/>
        </w:rPr>
        <w:t>(s)</w:t>
      </w:r>
      <w:r w:rsidRPr="00A86E4D">
        <w:rPr>
          <w:color w:val="FF0000"/>
        </w:rPr>
        <w:t>)</w:t>
      </w:r>
      <w:r w:rsidR="00DC0F2C" w:rsidRPr="00DC0F2C">
        <w:t>, na forma do</w:t>
      </w:r>
      <w:r w:rsidR="00DC0F2C">
        <w:t xml:space="preserve"> </w:t>
      </w:r>
      <w:r w:rsidR="00DC0F2C" w:rsidRPr="003E6A5F">
        <w:t>Anexo I – Consolidação das Informações da Ata de Registro de Preços</w:t>
      </w:r>
      <w:r w:rsidRPr="00A86E4D">
        <w:t>.</w:t>
      </w:r>
    </w:p>
    <w:p w:rsidR="00C44497" w:rsidRDefault="00C44497" w:rsidP="009E668B">
      <w:pPr>
        <w:spacing w:line="288" w:lineRule="auto"/>
        <w:contextualSpacing/>
        <w:jc w:val="both"/>
        <w:rPr>
          <w:rFonts w:eastAsia="Arial"/>
        </w:rPr>
      </w:pPr>
    </w:p>
    <w:p w:rsidR="00C44497" w:rsidRPr="00744DA5" w:rsidRDefault="00C44497" w:rsidP="00C44497">
      <w:pPr>
        <w:spacing w:line="288" w:lineRule="auto"/>
        <w:contextualSpacing/>
        <w:jc w:val="both"/>
        <w:rPr>
          <w:highlight w:val="yellow"/>
        </w:rPr>
      </w:pPr>
      <w:r>
        <w:rPr>
          <w:rFonts w:eastAsia="Arial"/>
        </w:rPr>
        <w:t xml:space="preserve">3.1.1 </w:t>
      </w:r>
      <w:r w:rsidRPr="00C83D92">
        <w:t xml:space="preserve">O </w:t>
      </w:r>
      <w:r w:rsidR="00152A51" w:rsidRPr="00195D00">
        <w:t>fornecedor</w:t>
      </w:r>
      <w:r w:rsidRPr="00C83D92">
        <w:t xml:space="preserve"> registrado deverá manter durante toda a vigência da Ata de Registro de Preços a compatibilidade com as obrigações assumidas, assim como todas as condições exigidas </w:t>
      </w:r>
      <w:r w:rsidR="00C66A2D" w:rsidRPr="002B302F">
        <w:rPr>
          <w:rFonts w:eastAsia="Arial"/>
        </w:rPr>
        <w:t xml:space="preserve">no </w:t>
      </w:r>
      <w:r w:rsidR="00C66A2D" w:rsidRPr="00A0424E">
        <w:t>instrumento convocatório, quando houver,</w:t>
      </w:r>
      <w:r w:rsidR="00C66A2D" w:rsidRPr="00A0424E">
        <w:rPr>
          <w:rFonts w:eastAsia="Arial"/>
        </w:rPr>
        <w:t xml:space="preserve"> </w:t>
      </w:r>
      <w:r w:rsidR="00C66A2D" w:rsidRPr="00195D00">
        <w:rPr>
          <w:rFonts w:eastAsia="Arial"/>
        </w:rPr>
        <w:t>e no Termo de Referência</w:t>
      </w:r>
      <w:r w:rsidRPr="00C83D92">
        <w:t xml:space="preserve">, inclusive </w:t>
      </w:r>
      <w:r w:rsidR="0001242E" w:rsidRPr="00C83D92">
        <w:t>os referentes</w:t>
      </w:r>
      <w:r w:rsidRPr="00C83D92">
        <w:t xml:space="preserve"> à habilitação e às condições de participação.</w:t>
      </w:r>
      <w:r w:rsidRPr="00744DA5">
        <w:rPr>
          <w:highlight w:val="yellow"/>
        </w:rPr>
        <w:t xml:space="preserve"> </w:t>
      </w:r>
    </w:p>
    <w:p w:rsidR="00C44497" w:rsidRDefault="00C44497" w:rsidP="009E668B">
      <w:pPr>
        <w:spacing w:line="288" w:lineRule="auto"/>
        <w:contextualSpacing/>
        <w:jc w:val="both"/>
        <w:rPr>
          <w:rFonts w:eastAsia="Arial"/>
        </w:rPr>
      </w:pPr>
    </w:p>
    <w:p w:rsidR="00617097" w:rsidRPr="00A86E4D" w:rsidRDefault="00617097" w:rsidP="009E668B">
      <w:pPr>
        <w:spacing w:line="288" w:lineRule="auto"/>
        <w:contextualSpacing/>
        <w:jc w:val="both"/>
        <w:rPr>
          <w:rFonts w:eastAsia="Arial"/>
        </w:rPr>
      </w:pPr>
      <w:r w:rsidRPr="00A86E4D">
        <w:rPr>
          <w:rFonts w:eastAsia="Arial"/>
        </w:rPr>
        <w:t>3.</w:t>
      </w:r>
      <w:r w:rsidR="00C44497">
        <w:rPr>
          <w:rFonts w:eastAsia="Arial"/>
        </w:rPr>
        <w:t>2</w:t>
      </w:r>
      <w:r w:rsidRPr="00A86E4D">
        <w:rPr>
          <w:rFonts w:eastAsia="Arial"/>
        </w:rPr>
        <w:t xml:space="preserve"> O </w:t>
      </w:r>
      <w:r w:rsidR="00152A51" w:rsidRPr="00A86E4D">
        <w:rPr>
          <w:rFonts w:eastAsia="Arial"/>
          <w:bCs/>
        </w:rPr>
        <w:t>gerenciador</w:t>
      </w:r>
      <w:r w:rsidRPr="00A86E4D">
        <w:rPr>
          <w:rFonts w:eastAsia="Arial"/>
          <w:b/>
        </w:rPr>
        <w:t xml:space="preserve"> </w:t>
      </w:r>
      <w:r w:rsidRPr="00A86E4D">
        <w:rPr>
          <w:rFonts w:eastAsia="Arial"/>
        </w:rPr>
        <w:t xml:space="preserve">desta Ata de Registro de Preços é </w:t>
      </w:r>
      <w:r w:rsidR="00F27EC0">
        <w:rPr>
          <w:rFonts w:eastAsia="Arial"/>
        </w:rPr>
        <w:t xml:space="preserve">a </w:t>
      </w:r>
      <w:r w:rsidR="00A92671" w:rsidRPr="00E52317">
        <w:rPr>
          <w:rFonts w:eastAsia="Arial"/>
          <w:b/>
          <w:color w:val="000000"/>
        </w:rPr>
        <w:t>Fundação Santa Cabrini</w:t>
      </w:r>
      <w:r w:rsidR="00A92671">
        <w:rPr>
          <w:rFonts w:eastAsia="Arial"/>
          <w:color w:val="FF0000"/>
        </w:rPr>
        <w:t>.</w:t>
      </w:r>
    </w:p>
    <w:p w:rsidR="00617097" w:rsidRPr="005263C5" w:rsidRDefault="00617097" w:rsidP="009E668B">
      <w:pPr>
        <w:spacing w:line="288" w:lineRule="auto"/>
        <w:contextualSpacing/>
        <w:jc w:val="both"/>
        <w:rPr>
          <w:rFonts w:eastAsia="Arial"/>
          <w:bCs/>
        </w:rPr>
      </w:pPr>
    </w:p>
    <w:p w:rsidR="005263C5" w:rsidRDefault="005263C5" w:rsidP="009E668B">
      <w:pPr>
        <w:spacing w:line="288" w:lineRule="auto"/>
        <w:contextualSpacing/>
        <w:jc w:val="both"/>
        <w:rPr>
          <w:rFonts w:eastAsia="Arial"/>
          <w:bCs/>
        </w:rPr>
      </w:pPr>
      <w:r w:rsidRPr="005263C5">
        <w:rPr>
          <w:rFonts w:eastAsia="Arial"/>
          <w:bCs/>
        </w:rPr>
        <w:t>3.</w:t>
      </w:r>
      <w:r w:rsidR="00C44497">
        <w:rPr>
          <w:rFonts w:eastAsia="Arial"/>
          <w:bCs/>
        </w:rPr>
        <w:t>2</w:t>
      </w:r>
      <w:r>
        <w:rPr>
          <w:rFonts w:eastAsia="Arial"/>
          <w:bCs/>
        </w:rPr>
        <w:t xml:space="preserve">.1 São atribuições do </w:t>
      </w:r>
      <w:r w:rsidR="00152A51">
        <w:rPr>
          <w:rFonts w:eastAsia="Arial"/>
          <w:bCs/>
        </w:rPr>
        <w:t>gerenciador</w:t>
      </w:r>
      <w:r>
        <w:rPr>
          <w:rFonts w:eastAsia="Arial"/>
          <w:bCs/>
        </w:rPr>
        <w:t>:</w:t>
      </w:r>
    </w:p>
    <w:p w:rsidR="005263C5" w:rsidRDefault="005263C5" w:rsidP="009E668B">
      <w:pPr>
        <w:spacing w:line="288" w:lineRule="auto"/>
        <w:contextualSpacing/>
        <w:jc w:val="both"/>
        <w:rPr>
          <w:rFonts w:eastAsia="Arial"/>
          <w:bCs/>
        </w:rPr>
      </w:pPr>
    </w:p>
    <w:p w:rsidR="009E668B" w:rsidRDefault="009E668B" w:rsidP="009E668B">
      <w:pPr>
        <w:spacing w:line="288" w:lineRule="auto"/>
        <w:contextualSpacing/>
        <w:jc w:val="both"/>
      </w:pPr>
      <w:r>
        <w:t xml:space="preserve">a) </w:t>
      </w:r>
      <w:r w:rsidR="005263C5">
        <w:t>aferir, semestralmente, a compatibilidade dos preços registrados com os efetivamente praticados;</w:t>
      </w:r>
    </w:p>
    <w:p w:rsidR="009E668B" w:rsidRDefault="009E668B" w:rsidP="009E668B">
      <w:pPr>
        <w:spacing w:line="288" w:lineRule="auto"/>
        <w:contextualSpacing/>
        <w:jc w:val="both"/>
      </w:pPr>
    </w:p>
    <w:p w:rsidR="009E668B" w:rsidRDefault="009E668B" w:rsidP="009E668B">
      <w:pPr>
        <w:spacing w:line="288" w:lineRule="auto"/>
        <w:contextualSpacing/>
        <w:jc w:val="both"/>
      </w:pPr>
      <w:r>
        <w:t>b</w:t>
      </w:r>
      <w:r w:rsidR="005263C5">
        <w:t xml:space="preserve">) divulgar os preços registrados e suas atualizações no Portal de Compras do Estado do Rio de Janeiro; </w:t>
      </w:r>
    </w:p>
    <w:p w:rsidR="009E668B" w:rsidRDefault="009E668B" w:rsidP="009E668B">
      <w:pPr>
        <w:spacing w:line="288" w:lineRule="auto"/>
        <w:contextualSpacing/>
        <w:jc w:val="both"/>
      </w:pPr>
    </w:p>
    <w:p w:rsidR="009E668B" w:rsidRDefault="009E668B" w:rsidP="009E668B">
      <w:pPr>
        <w:spacing w:line="288" w:lineRule="auto"/>
        <w:contextualSpacing/>
        <w:jc w:val="both"/>
      </w:pPr>
      <w:r>
        <w:t>c)</w:t>
      </w:r>
      <w:r w:rsidR="005263C5">
        <w:t xml:space="preserve"> praticar todos os atos de controle e gerenciamento dos quantitativos das A</w:t>
      </w:r>
      <w:r>
        <w:t xml:space="preserve">tas de </w:t>
      </w:r>
      <w:r w:rsidR="005263C5">
        <w:t>R</w:t>
      </w:r>
      <w:r>
        <w:t xml:space="preserve">egistro de </w:t>
      </w:r>
      <w:r w:rsidR="005263C5">
        <w:t>P</w:t>
      </w:r>
      <w:r>
        <w:t>reço</w:t>
      </w:r>
      <w:r w:rsidR="005263C5">
        <w:t>s e de seus saldos, das solicitações de adesão e do remanejamento das quantidades;</w:t>
      </w:r>
      <w:r w:rsidR="005263C5" w:rsidRPr="005263C5">
        <w:t xml:space="preserve"> </w:t>
      </w:r>
    </w:p>
    <w:p w:rsidR="009E668B" w:rsidRDefault="009E668B" w:rsidP="009E668B">
      <w:pPr>
        <w:spacing w:line="288" w:lineRule="auto"/>
        <w:contextualSpacing/>
        <w:jc w:val="both"/>
      </w:pPr>
    </w:p>
    <w:p w:rsidR="009E668B" w:rsidRDefault="009E668B" w:rsidP="009E668B">
      <w:pPr>
        <w:spacing w:line="288" w:lineRule="auto"/>
        <w:contextualSpacing/>
        <w:jc w:val="both"/>
      </w:pPr>
      <w:r>
        <w:t xml:space="preserve">d) </w:t>
      </w:r>
      <w:r w:rsidR="005263C5">
        <w:t>gerenciar a A</w:t>
      </w:r>
      <w:r>
        <w:t xml:space="preserve">ta de </w:t>
      </w:r>
      <w:r w:rsidR="005263C5">
        <w:t>R</w:t>
      </w:r>
      <w:r>
        <w:t xml:space="preserve">egistro de </w:t>
      </w:r>
      <w:r w:rsidR="005263C5">
        <w:t>P</w:t>
      </w:r>
      <w:r>
        <w:t>reços</w:t>
      </w:r>
      <w:r w:rsidR="005263C5">
        <w:t xml:space="preserve">, providenciando a indicação, sempre que solicitado, dos fornecedores registrados para atendimento às necessidades do órgão ou </w:t>
      </w:r>
      <w:r w:rsidR="005263C5">
        <w:lastRenderedPageBreak/>
        <w:t xml:space="preserve">entidade, obedecendo à ordem de classificação do certame e os quantitativos de contratação definidos pelos participantes da respectiva ata; </w:t>
      </w:r>
    </w:p>
    <w:p w:rsidR="009E668B" w:rsidRDefault="009E668B" w:rsidP="009E668B">
      <w:pPr>
        <w:spacing w:line="288" w:lineRule="auto"/>
        <w:contextualSpacing/>
        <w:jc w:val="both"/>
      </w:pPr>
    </w:p>
    <w:p w:rsidR="009E668B" w:rsidRDefault="009E668B" w:rsidP="009E668B">
      <w:pPr>
        <w:spacing w:line="288" w:lineRule="auto"/>
        <w:contextualSpacing/>
        <w:jc w:val="both"/>
      </w:pPr>
      <w:r>
        <w:t xml:space="preserve">e) </w:t>
      </w:r>
      <w:r w:rsidR="005263C5">
        <w:t>deliberar quanto à adesão posterior de órgãos e entidades que não manifestaram interesse em participar do registro de preços durante o período de divulgação da I</w:t>
      </w:r>
      <w:r>
        <w:t xml:space="preserve">ntenção de </w:t>
      </w:r>
      <w:r w:rsidR="005263C5">
        <w:t>R</w:t>
      </w:r>
      <w:r>
        <w:t xml:space="preserve">egistro de </w:t>
      </w:r>
      <w:r w:rsidR="005263C5">
        <w:t>P</w:t>
      </w:r>
      <w:r>
        <w:t>reços</w:t>
      </w:r>
      <w:r w:rsidR="005263C5">
        <w:t>;</w:t>
      </w:r>
      <w:r w:rsidR="005263C5" w:rsidRPr="005263C5">
        <w:t xml:space="preserve"> </w:t>
      </w:r>
    </w:p>
    <w:p w:rsidR="009E668B" w:rsidRDefault="009E668B" w:rsidP="009E668B">
      <w:pPr>
        <w:spacing w:line="288" w:lineRule="auto"/>
        <w:contextualSpacing/>
        <w:jc w:val="both"/>
      </w:pPr>
    </w:p>
    <w:p w:rsidR="009E668B" w:rsidRDefault="009E668B" w:rsidP="009E668B">
      <w:pPr>
        <w:spacing w:line="288" w:lineRule="auto"/>
        <w:contextualSpacing/>
        <w:jc w:val="both"/>
      </w:pPr>
      <w:r>
        <w:t xml:space="preserve">f) </w:t>
      </w:r>
      <w:r w:rsidR="005263C5">
        <w:t>convocar os proponentes remanescentes, nas hipóteses autorizadas por est</w:t>
      </w:r>
      <w:r>
        <w:t>a Ata e pelo</w:t>
      </w:r>
      <w:r w:rsidR="005263C5">
        <w:t xml:space="preserve"> Decreto</w:t>
      </w:r>
      <w:r>
        <w:t xml:space="preserve"> nº 48.843/2023</w:t>
      </w:r>
      <w:r w:rsidR="005263C5">
        <w:t xml:space="preserve">, observada a ordem de classificação; </w:t>
      </w:r>
    </w:p>
    <w:p w:rsidR="009E668B" w:rsidRDefault="009E668B" w:rsidP="009E668B">
      <w:pPr>
        <w:spacing w:line="288" w:lineRule="auto"/>
        <w:contextualSpacing/>
        <w:jc w:val="both"/>
      </w:pPr>
    </w:p>
    <w:p w:rsidR="005263C5" w:rsidRDefault="009E668B" w:rsidP="009E668B">
      <w:pPr>
        <w:spacing w:line="288" w:lineRule="auto"/>
        <w:contextualSpacing/>
        <w:jc w:val="both"/>
        <w:rPr>
          <w:rFonts w:eastAsia="Arial"/>
          <w:bCs/>
        </w:rPr>
      </w:pPr>
      <w:r>
        <w:t xml:space="preserve">g) </w:t>
      </w:r>
      <w:r w:rsidR="005263C5">
        <w:t>conduzir as alterações ou as atualizações dos preços registrados;</w:t>
      </w:r>
      <w:r>
        <w:t xml:space="preserve"> e</w:t>
      </w:r>
    </w:p>
    <w:p w:rsidR="009E668B" w:rsidRDefault="009E668B" w:rsidP="009E668B">
      <w:pPr>
        <w:spacing w:line="288" w:lineRule="auto"/>
        <w:contextualSpacing/>
        <w:jc w:val="both"/>
      </w:pPr>
    </w:p>
    <w:p w:rsidR="005263C5" w:rsidRPr="005263C5" w:rsidRDefault="009E668B" w:rsidP="009E668B">
      <w:pPr>
        <w:spacing w:line="288" w:lineRule="auto"/>
        <w:contextualSpacing/>
        <w:jc w:val="both"/>
        <w:rPr>
          <w:rFonts w:eastAsia="Arial"/>
          <w:bCs/>
        </w:rPr>
      </w:pPr>
      <w:r>
        <w:t xml:space="preserve">h) promover a correta gestão, fiscalização e execução contratual, nos termos do Capítulo VI do Título III da Lei nº 14.133, de 1º de abril de 2021, do disposto no Decreto nº 48.817, de 24 de novembro de 2023, </w:t>
      </w:r>
      <w:r w:rsidR="002C4DE2">
        <w:t>n</w:t>
      </w:r>
      <w:r>
        <w:t xml:space="preserve">o Termo de Referência e </w:t>
      </w:r>
      <w:r w:rsidR="002C4DE2">
        <w:t>n</w:t>
      </w:r>
      <w:r>
        <w:t>o contrato, com relação às suas próprias contratações.</w:t>
      </w:r>
    </w:p>
    <w:p w:rsidR="009E668B" w:rsidRDefault="009E668B" w:rsidP="009E668B">
      <w:pPr>
        <w:spacing w:line="288" w:lineRule="auto"/>
        <w:contextualSpacing/>
        <w:jc w:val="both"/>
        <w:rPr>
          <w:rFonts w:eastAsia="Arial"/>
          <w:bCs/>
        </w:rPr>
      </w:pPr>
    </w:p>
    <w:p w:rsidR="009E668B" w:rsidRDefault="00617097" w:rsidP="009E668B">
      <w:pPr>
        <w:spacing w:line="288" w:lineRule="auto"/>
        <w:contextualSpacing/>
        <w:jc w:val="both"/>
      </w:pPr>
      <w:r w:rsidRPr="005263C5">
        <w:rPr>
          <w:rFonts w:eastAsia="Arial"/>
          <w:bCs/>
        </w:rPr>
        <w:t>3.</w:t>
      </w:r>
      <w:r w:rsidR="00C44497">
        <w:rPr>
          <w:rFonts w:eastAsia="Arial"/>
          <w:bCs/>
        </w:rPr>
        <w:t>3</w:t>
      </w:r>
      <w:r w:rsidRPr="00A86E4D">
        <w:rPr>
          <w:rFonts w:eastAsia="Arial"/>
          <w:b/>
        </w:rPr>
        <w:t xml:space="preserve"> </w:t>
      </w:r>
      <w:r w:rsidRPr="00A86E4D">
        <w:t xml:space="preserve">São </w:t>
      </w:r>
      <w:r w:rsidR="00152A51" w:rsidRPr="00FA6D60">
        <w:rPr>
          <w:bCs/>
        </w:rPr>
        <w:t>participantes</w:t>
      </w:r>
      <w:r w:rsidRPr="00A86E4D">
        <w:t xml:space="preserve"> os órgãos ou entidades da Administração Pública direta, autárquica e fundacional do Estado do Rio de Janeiro, conforme relação constante do Anexo </w:t>
      </w:r>
      <w:r w:rsidR="00BB6F89" w:rsidRPr="00BB6F89">
        <w:t>III</w:t>
      </w:r>
      <w:r w:rsidRPr="00A86E4D">
        <w:t>.</w:t>
      </w:r>
    </w:p>
    <w:p w:rsidR="009E668B" w:rsidRDefault="009E668B" w:rsidP="009E668B">
      <w:pPr>
        <w:spacing w:line="288" w:lineRule="auto"/>
        <w:contextualSpacing/>
        <w:jc w:val="both"/>
      </w:pPr>
    </w:p>
    <w:p w:rsidR="009E668B" w:rsidRDefault="009E668B" w:rsidP="009E668B">
      <w:pPr>
        <w:spacing w:line="288" w:lineRule="auto"/>
        <w:contextualSpacing/>
        <w:jc w:val="both"/>
      </w:pPr>
      <w:r>
        <w:t>3.</w:t>
      </w:r>
      <w:r w:rsidR="00C44497">
        <w:t>3</w:t>
      </w:r>
      <w:r>
        <w:t xml:space="preserve">.1 São atribuições dos </w:t>
      </w:r>
      <w:r w:rsidR="00152A51">
        <w:t>participantes</w:t>
      </w:r>
      <w:r>
        <w:t>:</w:t>
      </w:r>
    </w:p>
    <w:p w:rsidR="009E668B" w:rsidRDefault="009E668B" w:rsidP="009E668B">
      <w:pPr>
        <w:spacing w:line="288" w:lineRule="auto"/>
        <w:contextualSpacing/>
        <w:jc w:val="both"/>
      </w:pPr>
    </w:p>
    <w:p w:rsidR="007A1AB8" w:rsidRDefault="00617097" w:rsidP="009E668B">
      <w:pPr>
        <w:spacing w:line="288" w:lineRule="auto"/>
        <w:contextualSpacing/>
        <w:jc w:val="both"/>
      </w:pPr>
      <w:r w:rsidRPr="00A86E4D">
        <w:t xml:space="preserve"> </w:t>
      </w:r>
      <w:r w:rsidR="007A1AB8">
        <w:t xml:space="preserve">a) auxiliar tecnicamente, por solicitação do </w:t>
      </w:r>
      <w:r w:rsidR="00152A51">
        <w:t>gerenciador</w:t>
      </w:r>
      <w:r w:rsidR="007A1AB8">
        <w:t xml:space="preserve">, as atividades previstas nos incisos VIII, IX e XI do </w:t>
      </w:r>
      <w:r w:rsidR="007A1AB8" w:rsidRPr="007A1AB8">
        <w:rPr>
          <w:i/>
          <w:iCs/>
        </w:rPr>
        <w:t>caput</w:t>
      </w:r>
      <w:r w:rsidR="007A1AB8">
        <w:t xml:space="preserve"> do art. 6º do Decreto nº 48.843/2023;</w:t>
      </w:r>
    </w:p>
    <w:p w:rsidR="007A1AB8" w:rsidRDefault="007A1AB8" w:rsidP="009E668B">
      <w:pPr>
        <w:spacing w:line="288" w:lineRule="auto"/>
        <w:contextualSpacing/>
        <w:jc w:val="both"/>
      </w:pPr>
    </w:p>
    <w:p w:rsidR="007A1AB8" w:rsidRDefault="007A1AB8" w:rsidP="009E668B">
      <w:pPr>
        <w:spacing w:line="288" w:lineRule="auto"/>
        <w:contextualSpacing/>
        <w:jc w:val="both"/>
      </w:pPr>
      <w:r>
        <w:t xml:space="preserve">b) tomar conhecimento da Ata de Registro de Preços, inclusive de eventuais alterações, para o correto cumprimento de suas disposições; </w:t>
      </w:r>
    </w:p>
    <w:p w:rsidR="007A1AB8" w:rsidRDefault="007A1AB8" w:rsidP="009E668B">
      <w:pPr>
        <w:spacing w:line="288" w:lineRule="auto"/>
        <w:contextualSpacing/>
        <w:jc w:val="both"/>
      </w:pPr>
    </w:p>
    <w:p w:rsidR="007A1AB8" w:rsidRDefault="007A1AB8" w:rsidP="009E668B">
      <w:pPr>
        <w:spacing w:line="288" w:lineRule="auto"/>
        <w:contextualSpacing/>
        <w:jc w:val="both"/>
      </w:pPr>
      <w:r>
        <w:t xml:space="preserve">c) prestar informações, quando solicitadas, ao </w:t>
      </w:r>
      <w:r w:rsidR="002C777A">
        <w:t>gerenciador</w:t>
      </w:r>
      <w:r>
        <w:t xml:space="preserve"> quanto à contratação e à execução da demanda destinada ao seu órgão ou entidade; </w:t>
      </w:r>
    </w:p>
    <w:p w:rsidR="007A1AB8" w:rsidRDefault="007A1AB8" w:rsidP="009E668B">
      <w:pPr>
        <w:spacing w:line="288" w:lineRule="auto"/>
        <w:contextualSpacing/>
        <w:jc w:val="both"/>
      </w:pPr>
    </w:p>
    <w:p w:rsidR="00602B51" w:rsidRDefault="007A1AB8" w:rsidP="009E668B">
      <w:pPr>
        <w:spacing w:line="288" w:lineRule="auto"/>
        <w:contextualSpacing/>
        <w:jc w:val="both"/>
      </w:pPr>
      <w:r>
        <w:t xml:space="preserve">d) informar ao </w:t>
      </w:r>
      <w:r w:rsidR="002C777A">
        <w:t>gerenciador</w:t>
      </w:r>
      <w:r>
        <w:t xml:space="preserve"> a eventual recusa do contratado em atender às condições estabelecidas</w:t>
      </w:r>
      <w:r w:rsidR="00DC180C">
        <w:t xml:space="preserve"> no</w:t>
      </w:r>
      <w:r>
        <w:t xml:space="preserve"> </w:t>
      </w:r>
      <w:r w:rsidR="00BB6F89" w:rsidRPr="00A0424E">
        <w:t>instrumento convocatório, quando houver,</w:t>
      </w:r>
      <w:r w:rsidR="00BB6F89" w:rsidRPr="00A0424E">
        <w:rPr>
          <w:rFonts w:eastAsia="Arial"/>
        </w:rPr>
        <w:t xml:space="preserve"> </w:t>
      </w:r>
      <w:r w:rsidR="00BB6F89" w:rsidRPr="00195D00">
        <w:rPr>
          <w:rFonts w:eastAsia="Arial"/>
        </w:rPr>
        <w:t>e no Termo de Referência</w:t>
      </w:r>
      <w:r>
        <w:t>, firmadas na A</w:t>
      </w:r>
      <w:r w:rsidR="00602B51">
        <w:t xml:space="preserve">ta de </w:t>
      </w:r>
      <w:r>
        <w:t>R</w:t>
      </w:r>
      <w:r w:rsidR="00602B51">
        <w:t xml:space="preserve">egistro de </w:t>
      </w:r>
      <w:r>
        <w:t>P</w:t>
      </w:r>
      <w:r w:rsidR="00602B51">
        <w:t>reços</w:t>
      </w:r>
      <w:r>
        <w:t xml:space="preserve">, bem como as divergências relativas à entrega, características e origem dos bens adjudicados; e </w:t>
      </w:r>
    </w:p>
    <w:p w:rsidR="00602B51" w:rsidRDefault="00602B51" w:rsidP="009E668B">
      <w:pPr>
        <w:spacing w:line="288" w:lineRule="auto"/>
        <w:contextualSpacing/>
        <w:jc w:val="both"/>
      </w:pPr>
    </w:p>
    <w:p w:rsidR="00617097" w:rsidRPr="00A86E4D" w:rsidRDefault="00602B51" w:rsidP="009E668B">
      <w:pPr>
        <w:spacing w:line="288" w:lineRule="auto"/>
        <w:contextualSpacing/>
        <w:jc w:val="both"/>
        <w:rPr>
          <w:rFonts w:eastAsia="Arial"/>
          <w:b/>
        </w:rPr>
      </w:pPr>
      <w:r>
        <w:t>e)</w:t>
      </w:r>
      <w:r w:rsidR="007A1AB8">
        <w:t xml:space="preserve"> promover a correta gestão, fiscalização e execução contratual, nos termos do Capítulo VI do Título III da Lei nº 14.133</w:t>
      </w:r>
      <w:r>
        <w:t>/</w:t>
      </w:r>
      <w:r w:rsidR="007A1AB8">
        <w:t>2021, e o disposto no Decreto nº 48.817</w:t>
      </w:r>
      <w:r>
        <w:t>/</w:t>
      </w:r>
      <w:r w:rsidR="007A1AB8">
        <w:t xml:space="preserve">2023, </w:t>
      </w:r>
      <w:r w:rsidR="002C4DE2">
        <w:t>n</w:t>
      </w:r>
      <w:r>
        <w:t xml:space="preserve">o Termo de Referência e </w:t>
      </w:r>
      <w:r w:rsidR="002C4DE2">
        <w:t>n</w:t>
      </w:r>
      <w:r>
        <w:t xml:space="preserve">o contrato, </w:t>
      </w:r>
      <w:r w:rsidR="007A1AB8">
        <w:t>com relação às suas próprias contratações.</w:t>
      </w:r>
    </w:p>
    <w:p w:rsidR="00617097" w:rsidRDefault="00617097" w:rsidP="009E668B">
      <w:pPr>
        <w:spacing w:line="288" w:lineRule="auto"/>
        <w:contextualSpacing/>
        <w:jc w:val="both"/>
        <w:rPr>
          <w:b/>
        </w:rPr>
      </w:pPr>
    </w:p>
    <w:p w:rsidR="00BB6F89" w:rsidRDefault="00BB6F89" w:rsidP="00BB6F89">
      <w:pPr>
        <w:spacing w:line="288" w:lineRule="auto"/>
        <w:contextualSpacing/>
        <w:jc w:val="both"/>
        <w:rPr>
          <w:bCs/>
        </w:rPr>
      </w:pPr>
    </w:p>
    <w:p w:rsidR="00BC569D" w:rsidRPr="00A86E4D" w:rsidRDefault="00A33D9C" w:rsidP="00BB6F89">
      <w:pPr>
        <w:spacing w:line="288" w:lineRule="auto"/>
        <w:contextualSpacing/>
        <w:jc w:val="both"/>
        <w:rPr>
          <w:rFonts w:eastAsia="Arial"/>
          <w:b/>
        </w:rPr>
      </w:pPr>
      <w:r>
        <w:rPr>
          <w:b/>
          <w:bCs/>
          <w:color w:val="231F20"/>
        </w:rPr>
        <w:t>CLÁUSULA QUARTA:</w:t>
      </w:r>
      <w:r w:rsidR="00BC569D" w:rsidRPr="00A86E4D">
        <w:rPr>
          <w:color w:val="231F20"/>
        </w:rPr>
        <w:t xml:space="preserve"> </w:t>
      </w:r>
      <w:r w:rsidR="00BC569D" w:rsidRPr="00A86E4D">
        <w:rPr>
          <w:rFonts w:eastAsia="Arial"/>
          <w:b/>
        </w:rPr>
        <w:t xml:space="preserve">DOS </w:t>
      </w:r>
      <w:r w:rsidR="00FA6D60">
        <w:rPr>
          <w:rFonts w:eastAsia="Arial"/>
          <w:b/>
        </w:rPr>
        <w:t>NÃO</w:t>
      </w:r>
      <w:r w:rsidR="002C777A">
        <w:rPr>
          <w:rFonts w:eastAsia="Arial"/>
          <w:b/>
        </w:rPr>
        <w:t>-</w:t>
      </w:r>
      <w:r w:rsidR="00FA6D60">
        <w:rPr>
          <w:rFonts w:eastAsia="Arial"/>
          <w:b/>
        </w:rPr>
        <w:t>PARTICIPANTES</w:t>
      </w:r>
    </w:p>
    <w:p w:rsidR="00BC569D" w:rsidRPr="00A86E4D" w:rsidRDefault="00BC569D" w:rsidP="00A86E4D">
      <w:pPr>
        <w:spacing w:line="288" w:lineRule="auto"/>
        <w:contextualSpacing/>
        <w:jc w:val="both"/>
        <w:rPr>
          <w:rFonts w:eastAsia="Arial"/>
          <w:bCs/>
        </w:rPr>
      </w:pPr>
    </w:p>
    <w:p w:rsidR="00617097" w:rsidRPr="00A86E4D" w:rsidRDefault="00BC569D" w:rsidP="00A86E4D">
      <w:pPr>
        <w:spacing w:line="288" w:lineRule="auto"/>
        <w:contextualSpacing/>
        <w:jc w:val="both"/>
        <w:rPr>
          <w:bCs/>
          <w:color w:val="231F20"/>
        </w:rPr>
      </w:pPr>
      <w:r w:rsidRPr="00A86E4D">
        <w:rPr>
          <w:rFonts w:eastAsia="Arial"/>
          <w:bCs/>
        </w:rPr>
        <w:lastRenderedPageBreak/>
        <w:t>4.1</w:t>
      </w:r>
      <w:r w:rsidR="00617097" w:rsidRPr="00A86E4D">
        <w:rPr>
          <w:rFonts w:eastAsia="Arial"/>
          <w:bCs/>
        </w:rPr>
        <w:t xml:space="preserve"> </w:t>
      </w:r>
      <w:r w:rsidR="00617097" w:rsidRPr="00A86E4D">
        <w:rPr>
          <w:color w:val="231F20"/>
        </w:rPr>
        <w:t xml:space="preserve">A Ata de Registro de Preços poderá ser aderida por qualquer órgão ou entidade do Estado, que não tenha participado </w:t>
      </w:r>
      <w:bookmarkStart w:id="2" w:name="_Hlk158816379"/>
      <w:r w:rsidR="00617097" w:rsidRPr="00E52317">
        <w:rPr>
          <w:color w:val="000000"/>
        </w:rPr>
        <w:t>do certame</w:t>
      </w:r>
      <w:bookmarkEnd w:id="2"/>
      <w:r w:rsidR="00617097" w:rsidRPr="00A86E4D">
        <w:rPr>
          <w:color w:val="231F20"/>
        </w:rPr>
        <w:t xml:space="preserve">, ora denominados </w:t>
      </w:r>
      <w:r w:rsidR="002C777A">
        <w:rPr>
          <w:bCs/>
          <w:color w:val="231F20"/>
        </w:rPr>
        <w:t>não-participantes</w:t>
      </w:r>
      <w:r w:rsidR="00617097" w:rsidRPr="00A86E4D">
        <w:rPr>
          <w:bCs/>
          <w:color w:val="231F20"/>
        </w:rPr>
        <w:t xml:space="preserve">.  </w:t>
      </w:r>
    </w:p>
    <w:p w:rsidR="00617097" w:rsidRPr="00A86E4D" w:rsidRDefault="00617097" w:rsidP="00A86E4D">
      <w:pPr>
        <w:spacing w:line="288" w:lineRule="auto"/>
        <w:contextualSpacing/>
        <w:jc w:val="both"/>
        <w:rPr>
          <w:bCs/>
          <w:color w:val="231F20"/>
        </w:rPr>
      </w:pPr>
    </w:p>
    <w:p w:rsidR="00617097" w:rsidRPr="00A86E4D" w:rsidRDefault="00BC569D" w:rsidP="00A86E4D">
      <w:pPr>
        <w:spacing w:line="288" w:lineRule="auto"/>
        <w:contextualSpacing/>
        <w:jc w:val="both"/>
        <w:rPr>
          <w:color w:val="231F20"/>
        </w:rPr>
      </w:pPr>
      <w:r w:rsidRPr="00A86E4D">
        <w:rPr>
          <w:rFonts w:eastAsia="Arial"/>
          <w:bCs/>
        </w:rPr>
        <w:t>4.2</w:t>
      </w:r>
      <w:r w:rsidR="00617097" w:rsidRPr="00A86E4D">
        <w:rPr>
          <w:rFonts w:eastAsia="Arial"/>
          <w:b/>
        </w:rPr>
        <w:t xml:space="preserve"> </w:t>
      </w:r>
      <w:r w:rsidR="00617097" w:rsidRPr="00A86E4D">
        <w:rPr>
          <w:color w:val="231F20"/>
        </w:rPr>
        <w:t xml:space="preserve">Podem também ser considerados </w:t>
      </w:r>
      <w:r w:rsidR="002C777A">
        <w:rPr>
          <w:bCs/>
          <w:color w:val="231F20"/>
        </w:rPr>
        <w:t>não-participantes</w:t>
      </w:r>
      <w:r w:rsidR="00617097" w:rsidRPr="00A86E4D">
        <w:rPr>
          <w:b/>
          <w:color w:val="231F20"/>
        </w:rPr>
        <w:t xml:space="preserve"> </w:t>
      </w:r>
      <w:r w:rsidR="00617097" w:rsidRPr="00A86E4D">
        <w:rPr>
          <w:color w:val="231F20"/>
        </w:rPr>
        <w:t xml:space="preserve">os órgãos ou entidades municipais, distritais, de outros estados e federais, resguardadas as disposições de cada ente. </w:t>
      </w:r>
    </w:p>
    <w:p w:rsidR="008B3171" w:rsidRPr="00A86E4D" w:rsidRDefault="008B3171" w:rsidP="00A86E4D">
      <w:pPr>
        <w:spacing w:line="288" w:lineRule="auto"/>
        <w:contextualSpacing/>
        <w:jc w:val="both"/>
      </w:pPr>
    </w:p>
    <w:p w:rsidR="00195D00" w:rsidRPr="00A86E4D" w:rsidRDefault="00BC569D" w:rsidP="00A86E4D">
      <w:pPr>
        <w:spacing w:line="288" w:lineRule="auto"/>
        <w:contextualSpacing/>
        <w:jc w:val="both"/>
        <w:rPr>
          <w:color w:val="231F20"/>
        </w:rPr>
      </w:pPr>
      <w:r w:rsidRPr="00A86E4D">
        <w:t>4.3</w:t>
      </w:r>
      <w:r w:rsidR="008B3171" w:rsidRPr="00A86E4D">
        <w:t xml:space="preserve"> </w:t>
      </w:r>
      <w:r w:rsidR="00617097" w:rsidRPr="00A86E4D">
        <w:t>O</w:t>
      </w:r>
      <w:r w:rsidRPr="00A86E4D">
        <w:t>s</w:t>
      </w:r>
      <w:r w:rsidR="00617097" w:rsidRPr="00A86E4D">
        <w:t xml:space="preserve"> </w:t>
      </w:r>
      <w:r w:rsidR="002C777A">
        <w:rPr>
          <w:bCs/>
          <w:color w:val="231F20"/>
        </w:rPr>
        <w:t>não-participantes</w:t>
      </w:r>
      <w:r w:rsidR="00617097" w:rsidRPr="00A86E4D">
        <w:t xml:space="preserve"> poder</w:t>
      </w:r>
      <w:r w:rsidRPr="00A86E4D">
        <w:t>ão</w:t>
      </w:r>
      <w:r w:rsidR="00617097" w:rsidRPr="00A86E4D">
        <w:t xml:space="preserve"> </w:t>
      </w:r>
      <w:r w:rsidR="00195D00" w:rsidRPr="00A86E4D">
        <w:t>aderir a esta Ata de Registro de Preços, desde que observados os seguintes requisitos, cumulativamente:</w:t>
      </w:r>
    </w:p>
    <w:p w:rsidR="00195D00" w:rsidRPr="00A86E4D" w:rsidRDefault="00195D00" w:rsidP="00A86E4D">
      <w:pPr>
        <w:tabs>
          <w:tab w:val="left" w:pos="497"/>
        </w:tabs>
        <w:spacing w:line="288" w:lineRule="auto"/>
        <w:contextualSpacing/>
        <w:jc w:val="both"/>
      </w:pPr>
    </w:p>
    <w:p w:rsidR="00195D00" w:rsidRPr="00A86E4D" w:rsidRDefault="00BC569D" w:rsidP="00A86E4D">
      <w:pPr>
        <w:tabs>
          <w:tab w:val="left" w:pos="497"/>
        </w:tabs>
        <w:spacing w:line="288" w:lineRule="auto"/>
        <w:contextualSpacing/>
        <w:jc w:val="both"/>
      </w:pPr>
      <w:r w:rsidRPr="00A86E4D">
        <w:t>4.</w:t>
      </w:r>
      <w:r w:rsidR="00195D00" w:rsidRPr="00A86E4D">
        <w:t xml:space="preserve">3.1 apresentação de justificativa da vantagem da adesão, inclusive em situações de provável desabastecimento ou descontinuidade de serviço público; </w:t>
      </w:r>
    </w:p>
    <w:p w:rsidR="00195D00" w:rsidRPr="00A86E4D" w:rsidRDefault="00195D00" w:rsidP="00A86E4D">
      <w:pPr>
        <w:tabs>
          <w:tab w:val="left" w:pos="497"/>
        </w:tabs>
        <w:spacing w:line="288" w:lineRule="auto"/>
        <w:contextualSpacing/>
        <w:jc w:val="both"/>
      </w:pPr>
    </w:p>
    <w:p w:rsidR="00195D00" w:rsidRPr="00A86E4D" w:rsidRDefault="00F80B2D" w:rsidP="00A86E4D">
      <w:pPr>
        <w:tabs>
          <w:tab w:val="left" w:pos="497"/>
        </w:tabs>
        <w:spacing w:line="288" w:lineRule="auto"/>
        <w:contextualSpacing/>
        <w:jc w:val="both"/>
      </w:pPr>
      <w:r w:rsidRPr="00A86E4D">
        <w:t>4.3.2</w:t>
      </w:r>
      <w:r>
        <w:t xml:space="preserve"> </w:t>
      </w:r>
      <w:r w:rsidRPr="00A86E4D">
        <w:t>apresentaç</w:t>
      </w:r>
      <w:r>
        <w:t>ão</w:t>
      </w:r>
      <w:r w:rsidR="00195D00" w:rsidRPr="00A86E4D">
        <w:t xml:space="preserve"> de estudo que demonstre eficiência, viabilidade e economicidade para a Administração contratante; </w:t>
      </w:r>
    </w:p>
    <w:p w:rsidR="00195D00" w:rsidRPr="00A86E4D" w:rsidRDefault="00195D00" w:rsidP="00A86E4D">
      <w:pPr>
        <w:tabs>
          <w:tab w:val="left" w:pos="497"/>
        </w:tabs>
        <w:spacing w:line="288" w:lineRule="auto"/>
        <w:contextualSpacing/>
        <w:jc w:val="both"/>
      </w:pPr>
    </w:p>
    <w:p w:rsidR="00195D00" w:rsidRPr="00A86E4D" w:rsidRDefault="00F80B2D" w:rsidP="00A86E4D">
      <w:pPr>
        <w:tabs>
          <w:tab w:val="left" w:pos="497"/>
        </w:tabs>
        <w:spacing w:line="288" w:lineRule="auto"/>
        <w:contextualSpacing/>
        <w:jc w:val="both"/>
      </w:pPr>
      <w:r w:rsidRPr="00A86E4D">
        <w:t>4.3.3</w:t>
      </w:r>
      <w:r>
        <w:t xml:space="preserve"> </w:t>
      </w:r>
      <w:r w:rsidRPr="00A86E4D">
        <w:t>demonstraç</w:t>
      </w:r>
      <w:r>
        <w:t>ão</w:t>
      </w:r>
      <w:r w:rsidR="00195D00" w:rsidRPr="00A86E4D">
        <w:t xml:space="preserve"> de que os valores registrados estão compatíveis com os valores praticados pelo mercado, na forma do art. 23 da Lei nº 14.133</w:t>
      </w:r>
      <w:r w:rsidR="00A65E62" w:rsidRPr="00A86E4D">
        <w:t>/</w:t>
      </w:r>
      <w:r w:rsidR="00195D00" w:rsidRPr="00A86E4D">
        <w:t xml:space="preserve">2021; e </w:t>
      </w:r>
    </w:p>
    <w:p w:rsidR="00195D00" w:rsidRPr="00A86E4D" w:rsidRDefault="00195D00" w:rsidP="00A86E4D">
      <w:pPr>
        <w:tabs>
          <w:tab w:val="left" w:pos="497"/>
        </w:tabs>
        <w:spacing w:line="288" w:lineRule="auto"/>
        <w:contextualSpacing/>
        <w:jc w:val="both"/>
      </w:pPr>
    </w:p>
    <w:p w:rsidR="00195D00" w:rsidRPr="00A86E4D" w:rsidRDefault="00BC569D" w:rsidP="00A86E4D">
      <w:pPr>
        <w:tabs>
          <w:tab w:val="left" w:pos="497"/>
        </w:tabs>
        <w:spacing w:line="288" w:lineRule="auto"/>
        <w:contextualSpacing/>
        <w:jc w:val="both"/>
        <w:rPr>
          <w:rFonts w:eastAsia="Arial"/>
        </w:rPr>
      </w:pPr>
      <w:r w:rsidRPr="00A86E4D">
        <w:t>4</w:t>
      </w:r>
      <w:r w:rsidR="00195D00" w:rsidRPr="00A86E4D">
        <w:t xml:space="preserve">.3.4 prévia consulta e aceitação do </w:t>
      </w:r>
      <w:r w:rsidR="002C777A" w:rsidRPr="00A86E4D">
        <w:rPr>
          <w:bCs/>
        </w:rPr>
        <w:t>gerenciador</w:t>
      </w:r>
      <w:r w:rsidR="002C777A" w:rsidRPr="00A86E4D">
        <w:t xml:space="preserve"> e do fornecedor</w:t>
      </w:r>
      <w:r w:rsidR="00195D00" w:rsidRPr="00A86E4D">
        <w:t>.</w:t>
      </w:r>
    </w:p>
    <w:p w:rsidR="00195D00" w:rsidRPr="00A86E4D" w:rsidRDefault="00195D00" w:rsidP="00A86E4D">
      <w:pPr>
        <w:tabs>
          <w:tab w:val="left" w:pos="497"/>
        </w:tabs>
        <w:spacing w:line="288" w:lineRule="auto"/>
        <w:contextualSpacing/>
        <w:jc w:val="both"/>
        <w:rPr>
          <w:rFonts w:eastAsia="Arial"/>
        </w:rPr>
      </w:pPr>
    </w:p>
    <w:p w:rsidR="00617097" w:rsidRPr="00A86E4D" w:rsidRDefault="00BC569D" w:rsidP="00A86E4D">
      <w:pPr>
        <w:autoSpaceDE w:val="0"/>
        <w:autoSpaceDN w:val="0"/>
        <w:adjustRightInd w:val="0"/>
        <w:spacing w:line="288" w:lineRule="auto"/>
        <w:contextualSpacing/>
        <w:jc w:val="both"/>
        <w:rPr>
          <w:bCs/>
          <w:color w:val="231F20"/>
        </w:rPr>
      </w:pPr>
      <w:r w:rsidRPr="00A86E4D">
        <w:rPr>
          <w:color w:val="231F20"/>
        </w:rPr>
        <w:t>4.4</w:t>
      </w:r>
      <w:r w:rsidR="00195D00" w:rsidRPr="00A86E4D">
        <w:rPr>
          <w:color w:val="231F20"/>
        </w:rPr>
        <w:t xml:space="preserve"> </w:t>
      </w:r>
      <w:r w:rsidR="00617097" w:rsidRPr="00A86E4D">
        <w:rPr>
          <w:bCs/>
          <w:color w:val="231F20"/>
        </w:rPr>
        <w:t xml:space="preserve">O </w:t>
      </w:r>
      <w:r w:rsidR="002C777A" w:rsidRPr="00A86E4D">
        <w:t>fornecedor</w:t>
      </w:r>
      <w:r w:rsidR="002C777A" w:rsidRPr="00A86E4D">
        <w:rPr>
          <w:bCs/>
          <w:color w:val="231F20"/>
        </w:rPr>
        <w:t xml:space="preserve"> poderá optar pela aceitação ou não do fornecimento decorrente da adesão, d</w:t>
      </w:r>
      <w:r w:rsidR="002C777A" w:rsidRPr="00A86E4D">
        <w:rPr>
          <w:color w:val="231F20"/>
        </w:rPr>
        <w:t xml:space="preserve">esde que não prejudique as obrigações presentes e futuras derivadas da </w:t>
      </w:r>
      <w:r w:rsidR="00BE54A5">
        <w:rPr>
          <w:color w:val="231F20"/>
        </w:rPr>
        <w:t>A</w:t>
      </w:r>
      <w:r w:rsidR="002C777A" w:rsidRPr="00A86E4D">
        <w:rPr>
          <w:color w:val="231F20"/>
        </w:rPr>
        <w:t xml:space="preserve">ta, assumidas com o </w:t>
      </w:r>
      <w:r w:rsidR="002C777A" w:rsidRPr="00A86E4D">
        <w:rPr>
          <w:bCs/>
        </w:rPr>
        <w:t xml:space="preserve">gerenciador e </w:t>
      </w:r>
      <w:r w:rsidR="002C777A">
        <w:rPr>
          <w:bCs/>
        </w:rPr>
        <w:t xml:space="preserve">os </w:t>
      </w:r>
      <w:r w:rsidR="002C777A" w:rsidRPr="00A86E4D">
        <w:rPr>
          <w:bCs/>
        </w:rPr>
        <w:t>participantes</w:t>
      </w:r>
      <w:r w:rsidR="002C777A">
        <w:rPr>
          <w:bCs/>
        </w:rPr>
        <w:t>, quando houver</w:t>
      </w:r>
      <w:r w:rsidR="00F45C4C" w:rsidRPr="00A86E4D">
        <w:rPr>
          <w:bCs/>
        </w:rPr>
        <w:t>.</w:t>
      </w:r>
    </w:p>
    <w:p w:rsidR="00617097" w:rsidRPr="00A86E4D" w:rsidRDefault="00617097" w:rsidP="00A86E4D">
      <w:pPr>
        <w:autoSpaceDE w:val="0"/>
        <w:autoSpaceDN w:val="0"/>
        <w:adjustRightInd w:val="0"/>
        <w:spacing w:line="288" w:lineRule="auto"/>
        <w:contextualSpacing/>
        <w:jc w:val="both"/>
        <w:rPr>
          <w:bCs/>
          <w:color w:val="231F20"/>
        </w:rPr>
      </w:pPr>
    </w:p>
    <w:p w:rsidR="00617097" w:rsidRPr="00A86E4D" w:rsidRDefault="00BC569D" w:rsidP="00A86E4D">
      <w:pPr>
        <w:autoSpaceDE w:val="0"/>
        <w:autoSpaceDN w:val="0"/>
        <w:adjustRightInd w:val="0"/>
        <w:spacing w:line="288" w:lineRule="auto"/>
        <w:contextualSpacing/>
        <w:jc w:val="both"/>
        <w:rPr>
          <w:bCs/>
        </w:rPr>
      </w:pPr>
      <w:r w:rsidRPr="00A86E4D">
        <w:rPr>
          <w:bCs/>
          <w:color w:val="231F20"/>
        </w:rPr>
        <w:t>4.</w:t>
      </w:r>
      <w:r w:rsidR="00C0736F" w:rsidRPr="00A86E4D">
        <w:rPr>
          <w:bCs/>
          <w:color w:val="231F20"/>
        </w:rPr>
        <w:t>5</w:t>
      </w:r>
      <w:r w:rsidR="00E547EF" w:rsidRPr="00A86E4D">
        <w:rPr>
          <w:bCs/>
          <w:color w:val="231F20"/>
        </w:rPr>
        <w:t xml:space="preserve"> </w:t>
      </w:r>
      <w:r w:rsidR="00617097" w:rsidRPr="00A86E4D">
        <w:rPr>
          <w:color w:val="231F20"/>
        </w:rPr>
        <w:t xml:space="preserve">Após a autorização do </w:t>
      </w:r>
      <w:r w:rsidR="002C777A" w:rsidRPr="00A86E4D">
        <w:rPr>
          <w:bCs/>
        </w:rPr>
        <w:t xml:space="preserve">gerenciador, o </w:t>
      </w:r>
      <w:r w:rsidR="002C777A">
        <w:rPr>
          <w:bCs/>
          <w:color w:val="231F20"/>
        </w:rPr>
        <w:t>não-participante</w:t>
      </w:r>
      <w:r w:rsidR="00617097" w:rsidRPr="00A86E4D">
        <w:rPr>
          <w:bCs/>
          <w:color w:val="231F20"/>
        </w:rPr>
        <w:t xml:space="preserve"> deverá efetivar a contratação solicitada em até 90 (noventa) dias, observado o prazo de vigência da </w:t>
      </w:r>
      <w:r w:rsidR="0006024A">
        <w:rPr>
          <w:bCs/>
          <w:color w:val="231F20"/>
        </w:rPr>
        <w:t>A</w:t>
      </w:r>
      <w:r w:rsidR="00617097" w:rsidRPr="00A86E4D">
        <w:rPr>
          <w:bCs/>
          <w:color w:val="231F20"/>
        </w:rPr>
        <w:t>ta</w:t>
      </w:r>
      <w:r w:rsidR="00617097" w:rsidRPr="00A86E4D">
        <w:rPr>
          <w:bCs/>
        </w:rPr>
        <w:t xml:space="preserve">. </w:t>
      </w:r>
    </w:p>
    <w:p w:rsidR="00617097" w:rsidRDefault="00617097" w:rsidP="00A86E4D">
      <w:pPr>
        <w:autoSpaceDE w:val="0"/>
        <w:autoSpaceDN w:val="0"/>
        <w:adjustRightInd w:val="0"/>
        <w:spacing w:line="288" w:lineRule="auto"/>
        <w:contextualSpacing/>
        <w:jc w:val="both"/>
      </w:pPr>
    </w:p>
    <w:p w:rsidR="00832A57" w:rsidRDefault="00832A57" w:rsidP="00831E56">
      <w:pPr>
        <w:autoSpaceDE w:val="0"/>
        <w:autoSpaceDN w:val="0"/>
        <w:adjustRightInd w:val="0"/>
        <w:spacing w:line="288" w:lineRule="auto"/>
        <w:contextualSpacing/>
        <w:jc w:val="both"/>
      </w:pPr>
      <w:r>
        <w:t xml:space="preserve">4.5.1 O prazo acima poderá ser prorrogado, excepcionalmente, mediante justificativa e autorização pelo </w:t>
      </w:r>
      <w:r w:rsidR="002C777A">
        <w:t xml:space="preserve">gerenciador, e requerimento do </w:t>
      </w:r>
      <w:r w:rsidR="002C777A">
        <w:rPr>
          <w:bCs/>
          <w:color w:val="231F20"/>
        </w:rPr>
        <w:t>não</w:t>
      </w:r>
      <w:r w:rsidR="00067B21">
        <w:rPr>
          <w:bCs/>
          <w:color w:val="231F20"/>
        </w:rPr>
        <w:t>-</w:t>
      </w:r>
      <w:r w:rsidR="002C777A">
        <w:rPr>
          <w:bCs/>
          <w:color w:val="231F20"/>
        </w:rPr>
        <w:t>participante</w:t>
      </w:r>
      <w:r>
        <w:t>, respeitado o prazo de vigência da Ata de Registro de Preços.</w:t>
      </w:r>
    </w:p>
    <w:p w:rsidR="00831E56" w:rsidRDefault="00831E56" w:rsidP="00831E56">
      <w:pPr>
        <w:autoSpaceDE w:val="0"/>
        <w:autoSpaceDN w:val="0"/>
        <w:adjustRightInd w:val="0"/>
        <w:spacing w:line="288" w:lineRule="auto"/>
        <w:contextualSpacing/>
        <w:jc w:val="both"/>
      </w:pPr>
    </w:p>
    <w:p w:rsidR="00831E56" w:rsidRDefault="00831E56" w:rsidP="00831E56">
      <w:pPr>
        <w:autoSpaceDE w:val="0"/>
        <w:autoSpaceDN w:val="0"/>
        <w:adjustRightInd w:val="0"/>
        <w:spacing w:line="288" w:lineRule="auto"/>
        <w:contextualSpacing/>
        <w:jc w:val="both"/>
      </w:pPr>
      <w:r>
        <w:t xml:space="preserve">4.6 São atribuições dos </w:t>
      </w:r>
      <w:r w:rsidR="00067B21">
        <w:t>não-participantes</w:t>
      </w:r>
      <w:r>
        <w:t>:</w:t>
      </w:r>
    </w:p>
    <w:p w:rsidR="00831E56" w:rsidRDefault="00831E56" w:rsidP="00831E56">
      <w:pPr>
        <w:autoSpaceDE w:val="0"/>
        <w:autoSpaceDN w:val="0"/>
        <w:adjustRightInd w:val="0"/>
        <w:spacing w:line="288" w:lineRule="auto"/>
        <w:contextualSpacing/>
        <w:jc w:val="both"/>
      </w:pPr>
    </w:p>
    <w:p w:rsidR="00831E56" w:rsidRPr="00964F6E" w:rsidRDefault="00831E56" w:rsidP="00831E56">
      <w:pPr>
        <w:autoSpaceDE w:val="0"/>
        <w:autoSpaceDN w:val="0"/>
        <w:adjustRightInd w:val="0"/>
        <w:spacing w:line="288" w:lineRule="auto"/>
        <w:contextualSpacing/>
        <w:jc w:val="both"/>
        <w:rPr>
          <w:b/>
          <w:bCs/>
          <w:color w:val="231F20"/>
        </w:rPr>
      </w:pPr>
      <w:r w:rsidRPr="00831E56">
        <w:rPr>
          <w:bCs/>
          <w:color w:val="231F20"/>
        </w:rPr>
        <w:t>a)</w:t>
      </w:r>
      <w:r w:rsidRPr="00964F6E">
        <w:rPr>
          <w:b/>
          <w:color w:val="231F20"/>
        </w:rPr>
        <w:t xml:space="preserve"> </w:t>
      </w:r>
      <w:r w:rsidRPr="00C33133">
        <w:rPr>
          <w:bCs/>
          <w:color w:val="231F20"/>
        </w:rPr>
        <w:t>aceitar todas as condições fixadas na Ata de Registro de Preços</w:t>
      </w:r>
      <w:r w:rsidRPr="00964F6E">
        <w:rPr>
          <w:bCs/>
          <w:color w:val="231F20"/>
        </w:rPr>
        <w:t>;</w:t>
      </w:r>
    </w:p>
    <w:p w:rsidR="00831E56" w:rsidRPr="00831E56" w:rsidRDefault="00831E56" w:rsidP="00831E56">
      <w:pPr>
        <w:autoSpaceDE w:val="0"/>
        <w:autoSpaceDN w:val="0"/>
        <w:adjustRightInd w:val="0"/>
        <w:spacing w:line="288" w:lineRule="auto"/>
        <w:contextualSpacing/>
        <w:jc w:val="both"/>
        <w:rPr>
          <w:bCs/>
          <w:color w:val="231F20"/>
        </w:rPr>
      </w:pPr>
    </w:p>
    <w:p w:rsidR="00831E56" w:rsidRDefault="00831E56" w:rsidP="00831E56">
      <w:pPr>
        <w:spacing w:line="288" w:lineRule="auto"/>
        <w:contextualSpacing/>
        <w:jc w:val="both"/>
      </w:pPr>
      <w:r w:rsidRPr="00831E56">
        <w:rPr>
          <w:bCs/>
          <w:color w:val="231F20"/>
        </w:rPr>
        <w:t xml:space="preserve">b) </w:t>
      </w:r>
      <w:r>
        <w:t xml:space="preserve">tomar conhecimento da Ata de Registro de Preços, inclusive de eventuais alterações, para o correto cumprimento de suas disposições; </w:t>
      </w:r>
    </w:p>
    <w:p w:rsidR="00831E56" w:rsidRDefault="00831E56" w:rsidP="00831E56">
      <w:pPr>
        <w:spacing w:line="288" w:lineRule="auto"/>
        <w:contextualSpacing/>
        <w:jc w:val="both"/>
      </w:pPr>
    </w:p>
    <w:p w:rsidR="00831E56" w:rsidRDefault="00831E56" w:rsidP="00831E56">
      <w:pPr>
        <w:spacing w:line="288" w:lineRule="auto"/>
        <w:contextualSpacing/>
        <w:jc w:val="both"/>
      </w:pPr>
      <w:r>
        <w:t xml:space="preserve">c) prestar informações, quando solicitadas, ao </w:t>
      </w:r>
      <w:r w:rsidR="00067B21">
        <w:t>gerenciador</w:t>
      </w:r>
      <w:r>
        <w:t xml:space="preserve"> quanto à contratação e à execução da demanda destinada ao seu órgão ou entidade; </w:t>
      </w:r>
    </w:p>
    <w:p w:rsidR="00831E56" w:rsidRDefault="00831E56" w:rsidP="00831E56">
      <w:pPr>
        <w:spacing w:line="288" w:lineRule="auto"/>
        <w:contextualSpacing/>
        <w:jc w:val="both"/>
      </w:pPr>
    </w:p>
    <w:p w:rsidR="00831E56" w:rsidRDefault="00831E56" w:rsidP="00831E56">
      <w:pPr>
        <w:spacing w:line="288" w:lineRule="auto"/>
        <w:contextualSpacing/>
        <w:jc w:val="both"/>
      </w:pPr>
      <w:r>
        <w:t xml:space="preserve">d) informar ao </w:t>
      </w:r>
      <w:r w:rsidR="00067B21">
        <w:t>gerenciador</w:t>
      </w:r>
      <w:r>
        <w:t xml:space="preserve"> a eventual recusa do contratado em atender às condições estabelecidas </w:t>
      </w:r>
      <w:r w:rsidR="00753229">
        <w:t xml:space="preserve">no </w:t>
      </w:r>
      <w:r w:rsidR="00753229" w:rsidRPr="00A0424E">
        <w:t>instrumento convocatório, quando houver,</w:t>
      </w:r>
      <w:r w:rsidR="00753229" w:rsidRPr="00A0424E">
        <w:rPr>
          <w:rFonts w:eastAsia="Arial"/>
        </w:rPr>
        <w:t xml:space="preserve"> </w:t>
      </w:r>
      <w:r w:rsidR="00753229" w:rsidRPr="00195D00">
        <w:rPr>
          <w:rFonts w:eastAsia="Arial"/>
        </w:rPr>
        <w:t>e no Termo de Referência</w:t>
      </w:r>
      <w:r>
        <w:t xml:space="preserve">, </w:t>
      </w:r>
      <w:r>
        <w:lastRenderedPageBreak/>
        <w:t xml:space="preserve">firmadas na Ata de Registro de Preços, bem como as divergências relativas à entrega, características e origem dos bens adjudicados; e </w:t>
      </w:r>
    </w:p>
    <w:p w:rsidR="00831E56" w:rsidRDefault="00831E56" w:rsidP="00831E56">
      <w:pPr>
        <w:spacing w:line="288" w:lineRule="auto"/>
        <w:contextualSpacing/>
        <w:jc w:val="both"/>
      </w:pPr>
    </w:p>
    <w:p w:rsidR="00831E56" w:rsidRPr="00A86E4D" w:rsidRDefault="00831E56" w:rsidP="00831E56">
      <w:pPr>
        <w:spacing w:line="288" w:lineRule="auto"/>
        <w:contextualSpacing/>
        <w:jc w:val="both"/>
        <w:rPr>
          <w:rFonts w:eastAsia="Arial"/>
          <w:b/>
        </w:rPr>
      </w:pPr>
      <w:r>
        <w:t xml:space="preserve">e) promover a correta gestão, fiscalização e execução contratual, nos termos do Capítulo VI do Título III da Lei nº 14.133/2021, e o disposto no Decreto nº 48.817/2023, </w:t>
      </w:r>
      <w:r w:rsidR="00DC180C">
        <w:t>n</w:t>
      </w:r>
      <w:r>
        <w:t xml:space="preserve">o Termo de Referência e </w:t>
      </w:r>
      <w:r w:rsidR="00DC180C">
        <w:t>n</w:t>
      </w:r>
      <w:r>
        <w:t>o contrato, com relação às suas próprias contratações.</w:t>
      </w:r>
    </w:p>
    <w:p w:rsidR="00617097" w:rsidRPr="002B302F" w:rsidRDefault="00617097" w:rsidP="00A86E4D">
      <w:pPr>
        <w:spacing w:line="288" w:lineRule="auto"/>
        <w:contextualSpacing/>
        <w:jc w:val="both"/>
      </w:pPr>
    </w:p>
    <w:p w:rsidR="009C7FA4" w:rsidRPr="003E6A5F" w:rsidRDefault="00A33D9C" w:rsidP="003E6A5F">
      <w:pPr>
        <w:spacing w:line="288" w:lineRule="auto"/>
        <w:contextualSpacing/>
        <w:jc w:val="both"/>
        <w:rPr>
          <w:rFonts w:eastAsia="Arial"/>
          <w:b/>
        </w:rPr>
      </w:pPr>
      <w:r w:rsidRPr="003E6A5F">
        <w:rPr>
          <w:b/>
          <w:bCs/>
        </w:rPr>
        <w:t>CLÁUSULA QUINTA:</w:t>
      </w:r>
      <w:r w:rsidR="009C7FA4" w:rsidRPr="003E6A5F">
        <w:t xml:space="preserve"> </w:t>
      </w:r>
      <w:r w:rsidR="009C7FA4" w:rsidRPr="003E6A5F">
        <w:rPr>
          <w:rFonts w:eastAsia="Arial"/>
          <w:b/>
        </w:rPr>
        <w:t xml:space="preserve">DO QUANTITATIVO </w:t>
      </w:r>
    </w:p>
    <w:p w:rsidR="00A86E4D" w:rsidRPr="003E6A5F" w:rsidRDefault="00A86E4D" w:rsidP="003E6A5F">
      <w:pPr>
        <w:spacing w:line="288" w:lineRule="auto"/>
        <w:contextualSpacing/>
        <w:jc w:val="both"/>
      </w:pPr>
    </w:p>
    <w:p w:rsidR="009C7FA4" w:rsidRPr="003E6A5F" w:rsidRDefault="00A86E4D" w:rsidP="003E6A5F">
      <w:pPr>
        <w:spacing w:line="288" w:lineRule="auto"/>
        <w:contextualSpacing/>
        <w:jc w:val="both"/>
      </w:pPr>
      <w:r w:rsidRPr="003E6A5F">
        <w:t xml:space="preserve">5.1 </w:t>
      </w:r>
      <w:r w:rsidR="00DC180C">
        <w:t>A</w:t>
      </w:r>
      <w:r w:rsidR="009C7FA4" w:rsidRPr="003E6A5F">
        <w:t>s quantidades estimadas para a contratação, conforme descrição no Termo de Referência e reunidas no Anexo I – Consolidação das Informações da Ata de Registro de Preços</w:t>
      </w:r>
      <w:r w:rsidR="00DC180C">
        <w:t>, s</w:t>
      </w:r>
      <w:r w:rsidR="00DC180C" w:rsidRPr="003E6A5F">
        <w:t>ão as seguintes</w:t>
      </w:r>
      <w:r w:rsidRPr="003E6A5F">
        <w:t>:</w:t>
      </w:r>
      <w:r w:rsidR="009C7FA4" w:rsidRPr="003E6A5F">
        <w:t xml:space="preserve"> </w:t>
      </w:r>
    </w:p>
    <w:p w:rsidR="009C7FA4" w:rsidRPr="003E6A5F" w:rsidRDefault="009C7FA4" w:rsidP="003E6A5F">
      <w:pPr>
        <w:spacing w:line="288" w:lineRule="auto"/>
        <w:contextualSpacing/>
        <w:jc w:val="both"/>
      </w:pPr>
    </w:p>
    <w:p w:rsidR="009C7FA4" w:rsidRPr="003E6A5F" w:rsidRDefault="009C7FA4" w:rsidP="003E6A5F">
      <w:pPr>
        <w:spacing w:line="288" w:lineRule="auto"/>
        <w:contextualSpacing/>
        <w:jc w:val="both"/>
        <w:rPr>
          <w:rFonts w:eastAsia="Arial"/>
        </w:rPr>
      </w:pPr>
      <w:r w:rsidRPr="003E6A5F">
        <w:t xml:space="preserve">a) previsão de contratação pelo </w:t>
      </w:r>
      <w:r w:rsidR="00067B21" w:rsidRPr="003E6A5F">
        <w:rPr>
          <w:bCs/>
        </w:rPr>
        <w:t xml:space="preserve">gerenciador e pelos </w:t>
      </w:r>
      <w:r w:rsidR="00067B21" w:rsidRPr="003E6A5F">
        <w:rPr>
          <w:rFonts w:eastAsia="Arial"/>
          <w:bCs/>
        </w:rPr>
        <w:t>participantes</w:t>
      </w:r>
      <w:r w:rsidR="00067B21">
        <w:rPr>
          <w:rFonts w:eastAsia="Arial"/>
          <w:bCs/>
        </w:rPr>
        <w:t>, quando houver</w:t>
      </w:r>
      <w:r w:rsidRPr="003E6A5F">
        <w:rPr>
          <w:rFonts w:eastAsia="Arial"/>
          <w:bCs/>
        </w:rPr>
        <w:t>:</w:t>
      </w:r>
      <w:r w:rsidR="00A86E4D" w:rsidRPr="003E6A5F">
        <w:rPr>
          <w:rFonts w:eastAsia="Arial"/>
          <w:bCs/>
        </w:rPr>
        <w:t xml:space="preserve"> </w:t>
      </w:r>
      <w:r w:rsidR="0002278C">
        <w:rPr>
          <w:rFonts w:eastAsia="Arial"/>
          <w:color w:val="FF0000"/>
        </w:rPr>
        <w:t>conforme anexo I do termo de referência.</w:t>
      </w:r>
    </w:p>
    <w:p w:rsidR="009C7FA4" w:rsidRPr="003E6A5F" w:rsidRDefault="009C7FA4" w:rsidP="003E6A5F">
      <w:pPr>
        <w:spacing w:line="288" w:lineRule="auto"/>
        <w:contextualSpacing/>
        <w:jc w:val="both"/>
        <w:rPr>
          <w:rFonts w:eastAsia="Arial"/>
        </w:rPr>
      </w:pPr>
    </w:p>
    <w:p w:rsidR="009C7FA4" w:rsidRPr="005F24D7" w:rsidRDefault="009C7FA4" w:rsidP="003E6A5F">
      <w:pPr>
        <w:spacing w:line="288" w:lineRule="auto"/>
        <w:contextualSpacing/>
        <w:jc w:val="both"/>
        <w:rPr>
          <w:rFonts w:eastAsia="Arial"/>
          <w:color w:val="FF0000"/>
        </w:rPr>
      </w:pPr>
      <w:r w:rsidRPr="005F24D7">
        <w:rPr>
          <w:rFonts w:eastAsia="Arial"/>
          <w:color w:val="FF0000"/>
          <w:highlight w:val="yellow"/>
        </w:rPr>
        <w:t xml:space="preserve">b) </w:t>
      </w:r>
      <w:r w:rsidRPr="005F24D7">
        <w:rPr>
          <w:color w:val="FF0000"/>
          <w:highlight w:val="yellow"/>
        </w:rPr>
        <w:t xml:space="preserve">previsão de contratação pelos </w:t>
      </w:r>
      <w:r w:rsidR="00067B21" w:rsidRPr="005F24D7">
        <w:rPr>
          <w:bCs/>
          <w:color w:val="FF0000"/>
          <w:highlight w:val="yellow"/>
        </w:rPr>
        <w:t>não-participantes</w:t>
      </w:r>
      <w:r w:rsidRPr="005F24D7">
        <w:rPr>
          <w:rFonts w:eastAsia="Arial"/>
          <w:color w:val="FF0000"/>
          <w:highlight w:val="yellow"/>
        </w:rPr>
        <w:t>:</w:t>
      </w:r>
      <w:r w:rsidRPr="005F24D7">
        <w:rPr>
          <w:rFonts w:eastAsia="Arial"/>
          <w:color w:val="FF0000"/>
        </w:rPr>
        <w:t xml:space="preserve"> </w:t>
      </w:r>
      <w:r w:rsidR="0002278C" w:rsidRPr="005F24D7">
        <w:rPr>
          <w:rFonts w:eastAsia="Arial"/>
          <w:color w:val="FF0000"/>
        </w:rPr>
        <w:t xml:space="preserve"> </w:t>
      </w:r>
    </w:p>
    <w:p w:rsidR="009C7FA4" w:rsidRPr="003E6A5F" w:rsidRDefault="009C7FA4" w:rsidP="003E6A5F">
      <w:pPr>
        <w:tabs>
          <w:tab w:val="left" w:pos="720"/>
          <w:tab w:val="center" w:pos="4680"/>
        </w:tabs>
        <w:spacing w:line="288" w:lineRule="auto"/>
        <w:contextualSpacing/>
        <w:jc w:val="both"/>
        <w:rPr>
          <w:rFonts w:eastAsia="Arial"/>
        </w:rPr>
      </w:pPr>
    </w:p>
    <w:p w:rsidR="009C7FA4" w:rsidRPr="003E6A5F" w:rsidRDefault="003E6A5F" w:rsidP="003E6A5F">
      <w:pPr>
        <w:autoSpaceDE w:val="0"/>
        <w:autoSpaceDN w:val="0"/>
        <w:adjustRightInd w:val="0"/>
        <w:spacing w:line="288" w:lineRule="auto"/>
        <w:contextualSpacing/>
        <w:jc w:val="both"/>
        <w:rPr>
          <w:rFonts w:eastAsia="Arial"/>
        </w:rPr>
      </w:pPr>
      <w:r w:rsidRPr="003E6A5F">
        <w:rPr>
          <w:bCs/>
        </w:rPr>
        <w:t>5.2</w:t>
      </w:r>
      <w:r w:rsidR="009C7FA4" w:rsidRPr="003E6A5F">
        <w:t xml:space="preserve"> </w:t>
      </w:r>
      <w:r w:rsidR="009C7FA4" w:rsidRPr="003E6A5F">
        <w:rPr>
          <w:rFonts w:eastAsia="Arial"/>
        </w:rPr>
        <w:t xml:space="preserve">As quantidades dos itens indicadas nas alíneas </w:t>
      </w:r>
      <w:r w:rsidR="009C7FA4" w:rsidRPr="00DC180C">
        <w:rPr>
          <w:rFonts w:eastAsia="Arial"/>
        </w:rPr>
        <w:t>a e b</w:t>
      </w:r>
      <w:r w:rsidRPr="003E6A5F">
        <w:rPr>
          <w:rFonts w:eastAsia="Arial"/>
        </w:rPr>
        <w:t xml:space="preserve"> do item 5.1</w:t>
      </w:r>
      <w:r w:rsidR="009C7FA4" w:rsidRPr="003E6A5F">
        <w:rPr>
          <w:rFonts w:eastAsia="Arial"/>
        </w:rPr>
        <w:t xml:space="preserve"> são meramente estimativas e não implicam obrigatoriedade de contratação </w:t>
      </w:r>
      <w:r w:rsidR="009C7FA4" w:rsidRPr="003E6A5F">
        <w:t xml:space="preserve">pelo </w:t>
      </w:r>
      <w:r w:rsidR="00067B21" w:rsidRPr="003E6A5F">
        <w:t xml:space="preserve">gerenciador e pelos </w:t>
      </w:r>
      <w:r w:rsidR="00067B21" w:rsidRPr="003E6A5F">
        <w:rPr>
          <w:rFonts w:eastAsia="Arial"/>
        </w:rPr>
        <w:t>participantes</w:t>
      </w:r>
      <w:r w:rsidR="00067B21">
        <w:rPr>
          <w:rFonts w:eastAsia="Arial"/>
        </w:rPr>
        <w:t>, quando houver,</w:t>
      </w:r>
      <w:r w:rsidR="00067B21" w:rsidRPr="003E6A5F">
        <w:rPr>
          <w:rFonts w:eastAsia="Arial"/>
        </w:rPr>
        <w:t xml:space="preserve"> durante a vigência da </w:t>
      </w:r>
      <w:r w:rsidR="0006024A">
        <w:rPr>
          <w:rFonts w:eastAsia="Arial"/>
        </w:rPr>
        <w:t>A</w:t>
      </w:r>
      <w:r w:rsidR="00067B21" w:rsidRPr="003E6A5F">
        <w:rPr>
          <w:rFonts w:eastAsia="Arial"/>
        </w:rPr>
        <w:t xml:space="preserve">ta de </w:t>
      </w:r>
      <w:r w:rsidR="0006024A">
        <w:rPr>
          <w:rFonts w:eastAsia="Arial"/>
        </w:rPr>
        <w:t>R</w:t>
      </w:r>
      <w:r w:rsidR="00067B21" w:rsidRPr="003E6A5F">
        <w:rPr>
          <w:rFonts w:eastAsia="Arial"/>
        </w:rPr>
        <w:t>egistro de</w:t>
      </w:r>
      <w:r w:rsidR="009C7FA4" w:rsidRPr="003E6A5F">
        <w:rPr>
          <w:rFonts w:eastAsia="Arial"/>
        </w:rPr>
        <w:t xml:space="preserve"> Preços.</w:t>
      </w:r>
    </w:p>
    <w:p w:rsidR="009C7FA4" w:rsidRPr="003E6A5F" w:rsidRDefault="009C7FA4" w:rsidP="003E6A5F">
      <w:pPr>
        <w:autoSpaceDE w:val="0"/>
        <w:autoSpaceDN w:val="0"/>
        <w:adjustRightInd w:val="0"/>
        <w:spacing w:line="288" w:lineRule="auto"/>
        <w:contextualSpacing/>
        <w:jc w:val="both"/>
        <w:rPr>
          <w:rFonts w:eastAsia="Arial"/>
        </w:rPr>
      </w:pPr>
    </w:p>
    <w:p w:rsidR="003E6A5F" w:rsidRPr="007B2020" w:rsidRDefault="003E6A5F" w:rsidP="003E6A5F">
      <w:pPr>
        <w:autoSpaceDE w:val="0"/>
        <w:autoSpaceDN w:val="0"/>
        <w:adjustRightInd w:val="0"/>
        <w:spacing w:line="288" w:lineRule="auto"/>
        <w:contextualSpacing/>
        <w:jc w:val="both"/>
      </w:pPr>
      <w:r w:rsidRPr="003E6A5F">
        <w:t>5</w:t>
      </w:r>
      <w:r>
        <w:t>.3</w:t>
      </w:r>
      <w:r w:rsidRPr="003E6A5F">
        <w:t xml:space="preserve"> As contratações adicionais de que trata o item </w:t>
      </w:r>
      <w:r>
        <w:t>4</w:t>
      </w:r>
      <w:r w:rsidRPr="003E6A5F">
        <w:t xml:space="preserve"> não poderão exceder, por órgão ou entidade aderente, a</w:t>
      </w:r>
      <w:r w:rsidR="007B2020">
        <w:t xml:space="preserve"> </w:t>
      </w:r>
      <w:r w:rsidR="009E560C">
        <w:rPr>
          <w:bCs/>
          <w:color w:val="FF0000"/>
        </w:rPr>
        <w:t>50</w:t>
      </w:r>
      <w:r w:rsidR="009968A8" w:rsidRPr="007B2020">
        <w:rPr>
          <w:bCs/>
        </w:rPr>
        <w:t>% (</w:t>
      </w:r>
      <w:r w:rsidR="009E560C">
        <w:rPr>
          <w:bCs/>
          <w:color w:val="FF0000"/>
        </w:rPr>
        <w:t xml:space="preserve">cinquenta </w:t>
      </w:r>
      <w:r w:rsidR="009968A8" w:rsidRPr="007B2020">
        <w:rPr>
          <w:bCs/>
        </w:rPr>
        <w:t xml:space="preserve">por cento) </w:t>
      </w:r>
      <w:r w:rsidRPr="007B2020">
        <w:t xml:space="preserve">dos quantitativos dos itens registrados na Ata de Registro de Preços para o </w:t>
      </w:r>
      <w:r w:rsidR="0006024A" w:rsidRPr="007B2020">
        <w:t xml:space="preserve">gerenciador e para os </w:t>
      </w:r>
      <w:r w:rsidR="0006024A" w:rsidRPr="007B2020">
        <w:rPr>
          <w:rFonts w:eastAsia="Arial"/>
        </w:rPr>
        <w:t>participantes, quando houver</w:t>
      </w:r>
      <w:r w:rsidRPr="007B2020">
        <w:t xml:space="preserve">. </w:t>
      </w:r>
    </w:p>
    <w:p w:rsidR="003E6A5F" w:rsidRPr="007B2020" w:rsidRDefault="003E6A5F" w:rsidP="003E6A5F">
      <w:pPr>
        <w:autoSpaceDE w:val="0"/>
        <w:autoSpaceDN w:val="0"/>
        <w:adjustRightInd w:val="0"/>
        <w:spacing w:line="288" w:lineRule="auto"/>
        <w:contextualSpacing/>
        <w:jc w:val="both"/>
      </w:pPr>
    </w:p>
    <w:p w:rsidR="003E6A5F" w:rsidRPr="003E6A5F" w:rsidRDefault="003E6A5F" w:rsidP="003E6A5F">
      <w:pPr>
        <w:autoSpaceDE w:val="0"/>
        <w:autoSpaceDN w:val="0"/>
        <w:adjustRightInd w:val="0"/>
        <w:spacing w:line="288" w:lineRule="auto"/>
        <w:contextualSpacing/>
        <w:jc w:val="both"/>
        <w:rPr>
          <w:bCs/>
          <w:color w:val="231F20"/>
        </w:rPr>
      </w:pPr>
      <w:r w:rsidRPr="007B2020">
        <w:t>5.3.1 O quantitativo decorrente das adesões à Ata de Registro de Preços não poderá exceder, na totalidade,</w:t>
      </w:r>
      <w:r w:rsidR="00471030">
        <w:t xml:space="preserve"> </w:t>
      </w:r>
      <w:r w:rsidR="00471030" w:rsidRPr="00471030">
        <w:rPr>
          <w:bCs/>
          <w:color w:val="FF0000"/>
        </w:rPr>
        <w:t>ao dobro do quantitativo de cada item registrado nesta Ata</w:t>
      </w:r>
      <w:r w:rsidR="009968A8" w:rsidRPr="007B2020">
        <w:rPr>
          <w:bCs/>
        </w:rPr>
        <w:t xml:space="preserve"> </w:t>
      </w:r>
      <w:r w:rsidR="00471030">
        <w:t>para</w:t>
      </w:r>
      <w:r w:rsidR="0044449B">
        <w:t xml:space="preserve"> </w:t>
      </w:r>
      <w:r w:rsidRPr="007B2020">
        <w:t>o</w:t>
      </w:r>
      <w:r w:rsidRPr="003E6A5F">
        <w:t xml:space="preserve"> </w:t>
      </w:r>
      <w:r w:rsidR="0006024A" w:rsidRPr="003E6A5F">
        <w:t xml:space="preserve">gerenciador e pelos </w:t>
      </w:r>
      <w:r w:rsidR="0006024A" w:rsidRPr="003E6A5F">
        <w:rPr>
          <w:rFonts w:eastAsia="Arial"/>
        </w:rPr>
        <w:t>participantes</w:t>
      </w:r>
      <w:r w:rsidRPr="003E6A5F">
        <w:t xml:space="preserve">, </w:t>
      </w:r>
      <w:r w:rsidR="0006024A">
        <w:t xml:space="preserve">quando houver, </w:t>
      </w:r>
      <w:r w:rsidRPr="003E6A5F">
        <w:t>independentemente do número de órgãos ou entidades não</w:t>
      </w:r>
      <w:r w:rsidR="0006024A">
        <w:t>-</w:t>
      </w:r>
      <w:r w:rsidRPr="003E6A5F">
        <w:t>participante</w:t>
      </w:r>
      <w:r w:rsidR="0006024A">
        <w:t>s</w:t>
      </w:r>
      <w:r w:rsidRPr="003E6A5F">
        <w:t xml:space="preserve"> que aderirem.</w:t>
      </w:r>
    </w:p>
    <w:p w:rsidR="003E6A5F" w:rsidRPr="003E6A5F" w:rsidRDefault="003E6A5F" w:rsidP="003E6A5F">
      <w:pPr>
        <w:spacing w:line="288" w:lineRule="auto"/>
        <w:contextualSpacing/>
        <w:jc w:val="both"/>
      </w:pPr>
    </w:p>
    <w:p w:rsidR="009C7FA4" w:rsidRPr="003E6A5F" w:rsidRDefault="003E6A5F" w:rsidP="003E6A5F">
      <w:pPr>
        <w:spacing w:line="288" w:lineRule="auto"/>
        <w:ind w:right="49"/>
        <w:contextualSpacing/>
        <w:jc w:val="both"/>
        <w:rPr>
          <w:color w:val="231F20"/>
        </w:rPr>
      </w:pPr>
      <w:r>
        <w:t xml:space="preserve">5.4 </w:t>
      </w:r>
      <w:r w:rsidR="009C7FA4" w:rsidRPr="003E6A5F">
        <w:t>É vedado efetuar acréscimos nos quantitativos fixados na A</w:t>
      </w:r>
      <w:r>
        <w:t xml:space="preserve">ta de </w:t>
      </w:r>
      <w:r w:rsidR="009C7FA4" w:rsidRPr="003E6A5F">
        <w:t>R</w:t>
      </w:r>
      <w:r>
        <w:t xml:space="preserve">egistro de </w:t>
      </w:r>
      <w:r w:rsidR="009C7FA4" w:rsidRPr="003E6A5F">
        <w:t>P</w:t>
      </w:r>
      <w:r>
        <w:t>reços</w:t>
      </w:r>
      <w:r w:rsidR="009C7FA4" w:rsidRPr="003E6A5F">
        <w:t>, inclusive o acréscimo de que trata o art. 125 da Lei nº 14.133/2021.</w:t>
      </w:r>
    </w:p>
    <w:p w:rsidR="003E6A5F" w:rsidRDefault="003E6A5F" w:rsidP="003E6A5F">
      <w:pPr>
        <w:spacing w:line="288" w:lineRule="auto"/>
        <w:contextualSpacing/>
        <w:jc w:val="both"/>
        <w:rPr>
          <w:b/>
        </w:rPr>
      </w:pPr>
    </w:p>
    <w:p w:rsidR="009C7FA4" w:rsidRPr="003E6A5F" w:rsidRDefault="003E6A5F" w:rsidP="003E6A5F">
      <w:pPr>
        <w:spacing w:line="288" w:lineRule="auto"/>
        <w:contextualSpacing/>
        <w:jc w:val="both"/>
        <w:rPr>
          <w:rFonts w:eastAsia="Arial"/>
          <w:b/>
        </w:rPr>
      </w:pPr>
      <w:r>
        <w:rPr>
          <w:bCs/>
        </w:rPr>
        <w:t xml:space="preserve">5.5 </w:t>
      </w:r>
      <w:r w:rsidR="009C7FA4" w:rsidRPr="003E6A5F">
        <w:t xml:space="preserve">As quantidades previstas na Ata de Registro de Preços para os itens com preços registrados poderão ser remanejadas, pelo </w:t>
      </w:r>
      <w:r w:rsidR="0006024A" w:rsidRPr="003E6A5F">
        <w:rPr>
          <w:bCs/>
        </w:rPr>
        <w:t>gerenciador</w:t>
      </w:r>
      <w:r w:rsidR="0006024A" w:rsidRPr="003E6A5F">
        <w:t xml:space="preserve">, entre os </w:t>
      </w:r>
      <w:r w:rsidR="0006024A" w:rsidRPr="003E6A5F">
        <w:rPr>
          <w:rFonts w:eastAsia="Arial"/>
        </w:rPr>
        <w:t>participantes</w:t>
      </w:r>
      <w:r w:rsidR="0006024A" w:rsidRPr="003E6A5F">
        <w:t xml:space="preserve"> </w:t>
      </w:r>
      <w:r w:rsidR="009C7FA4" w:rsidRPr="003E6A5F">
        <w:t>do procedimento para registro de preços</w:t>
      </w:r>
      <w:r w:rsidR="003F1CE6">
        <w:t>, quando houver</w:t>
      </w:r>
      <w:r w:rsidR="009C7FA4" w:rsidRPr="003E6A5F">
        <w:t xml:space="preserve">. </w:t>
      </w:r>
    </w:p>
    <w:p w:rsidR="009C7FA4" w:rsidRPr="003E6A5F" w:rsidRDefault="009C7FA4" w:rsidP="003E6A5F">
      <w:pPr>
        <w:spacing w:line="288" w:lineRule="auto"/>
        <w:contextualSpacing/>
        <w:jc w:val="both"/>
      </w:pPr>
    </w:p>
    <w:p w:rsidR="009C7FA4" w:rsidRPr="003E6A5F" w:rsidRDefault="00215147" w:rsidP="007820C0">
      <w:pPr>
        <w:spacing w:line="288" w:lineRule="auto"/>
        <w:contextualSpacing/>
        <w:jc w:val="both"/>
        <w:rPr>
          <w:rFonts w:eastAsia="Arial"/>
          <w:b/>
        </w:rPr>
      </w:pPr>
      <w:r>
        <w:rPr>
          <w:bCs/>
        </w:rPr>
        <w:t>5.</w:t>
      </w:r>
      <w:r w:rsidR="003F1CE6">
        <w:rPr>
          <w:bCs/>
        </w:rPr>
        <w:t>5.1</w:t>
      </w:r>
      <w:r>
        <w:rPr>
          <w:bCs/>
        </w:rPr>
        <w:t xml:space="preserve"> </w:t>
      </w:r>
      <w:r w:rsidR="009C7FA4" w:rsidRPr="003E6A5F">
        <w:t xml:space="preserve">Caberá ao </w:t>
      </w:r>
      <w:r w:rsidR="0006024A" w:rsidRPr="003E6A5F">
        <w:t xml:space="preserve">gerenciador autorizar o remanejamento, com a transferência dos quantitativos entre os </w:t>
      </w:r>
      <w:r w:rsidR="0006024A" w:rsidRPr="003E6A5F">
        <w:rPr>
          <w:rFonts w:eastAsia="Arial"/>
        </w:rPr>
        <w:t>participantes</w:t>
      </w:r>
      <w:r w:rsidR="009C7FA4" w:rsidRPr="003E6A5F">
        <w:t xml:space="preserve">, desde que haja anuência daquele que vier a sofrer a redução dos quantitativos informados. </w:t>
      </w:r>
    </w:p>
    <w:p w:rsidR="009C7FA4" w:rsidRDefault="009C7FA4" w:rsidP="007820C0">
      <w:pPr>
        <w:autoSpaceDE w:val="0"/>
        <w:autoSpaceDN w:val="0"/>
        <w:adjustRightInd w:val="0"/>
        <w:spacing w:line="288" w:lineRule="auto"/>
        <w:contextualSpacing/>
        <w:jc w:val="both"/>
        <w:rPr>
          <w:color w:val="231F20"/>
        </w:rPr>
      </w:pPr>
    </w:p>
    <w:p w:rsidR="00215147" w:rsidRPr="00964F6E" w:rsidRDefault="00215147" w:rsidP="007820C0">
      <w:pPr>
        <w:spacing w:line="288" w:lineRule="auto"/>
        <w:contextualSpacing/>
        <w:jc w:val="both"/>
        <w:rPr>
          <w:rFonts w:eastAsia="Arial"/>
          <w:b/>
        </w:rPr>
      </w:pPr>
      <w:r>
        <w:rPr>
          <w:rFonts w:eastAsia="Arial"/>
          <w:b/>
        </w:rPr>
        <w:t xml:space="preserve">CLÁUSULA SEXTA: </w:t>
      </w:r>
      <w:r w:rsidRPr="00964F6E">
        <w:rPr>
          <w:rFonts w:eastAsia="Arial"/>
          <w:b/>
        </w:rPr>
        <w:t xml:space="preserve">DO PREÇO </w:t>
      </w:r>
      <w:r w:rsidR="008B79E7">
        <w:rPr>
          <w:rFonts w:eastAsia="Arial"/>
          <w:b/>
        </w:rPr>
        <w:t>REGISTRADO</w:t>
      </w:r>
    </w:p>
    <w:p w:rsidR="007820C0" w:rsidRDefault="007820C0" w:rsidP="007820C0">
      <w:pPr>
        <w:spacing w:line="288" w:lineRule="auto"/>
        <w:contextualSpacing/>
        <w:jc w:val="both"/>
        <w:rPr>
          <w:rFonts w:eastAsia="Arial"/>
        </w:rPr>
      </w:pPr>
    </w:p>
    <w:p w:rsidR="00215147" w:rsidRPr="00964F6E" w:rsidRDefault="007820C0" w:rsidP="007820C0">
      <w:pPr>
        <w:spacing w:line="288" w:lineRule="auto"/>
        <w:contextualSpacing/>
        <w:jc w:val="both"/>
      </w:pPr>
      <w:r>
        <w:rPr>
          <w:rFonts w:eastAsia="Arial"/>
        </w:rPr>
        <w:lastRenderedPageBreak/>
        <w:t xml:space="preserve">6.1 </w:t>
      </w:r>
      <w:r w:rsidR="00215147" w:rsidRPr="00964F6E">
        <w:rPr>
          <w:rFonts w:eastAsia="Arial"/>
        </w:rPr>
        <w:t>O preço unitário de cada item registrado é o constante da</w:t>
      </w:r>
      <w:r w:rsidR="000629B4">
        <w:rPr>
          <w:rFonts w:eastAsia="Arial"/>
        </w:rPr>
        <w:t>(s)</w:t>
      </w:r>
      <w:r w:rsidR="00215147" w:rsidRPr="00964F6E">
        <w:rPr>
          <w:rFonts w:eastAsia="Arial"/>
        </w:rPr>
        <w:t xml:space="preserve"> proposta</w:t>
      </w:r>
      <w:r w:rsidR="000629B4">
        <w:rPr>
          <w:rFonts w:eastAsia="Arial"/>
        </w:rPr>
        <w:t>(s) final(is)</w:t>
      </w:r>
      <w:r w:rsidR="00215147" w:rsidRPr="00964F6E">
        <w:rPr>
          <w:rFonts w:eastAsia="Arial"/>
        </w:rPr>
        <w:t xml:space="preserve">, cujos valores estão reunidos </w:t>
      </w:r>
      <w:r w:rsidR="00215147" w:rsidRPr="00964F6E">
        <w:t>no Anexo I – Consolidação das Informações d</w:t>
      </w:r>
      <w:r w:rsidR="000629B4">
        <w:t>a</w:t>
      </w:r>
      <w:r w:rsidR="00215147" w:rsidRPr="00964F6E">
        <w:t xml:space="preserve"> Ata de Registro de Preços. </w:t>
      </w:r>
    </w:p>
    <w:p w:rsidR="00215147" w:rsidRPr="00964F6E" w:rsidRDefault="00215147" w:rsidP="007820C0">
      <w:pPr>
        <w:autoSpaceDE w:val="0"/>
        <w:autoSpaceDN w:val="0"/>
        <w:adjustRightInd w:val="0"/>
        <w:spacing w:line="288" w:lineRule="auto"/>
        <w:contextualSpacing/>
        <w:jc w:val="both"/>
        <w:rPr>
          <w:color w:val="231F20"/>
        </w:rPr>
      </w:pPr>
    </w:p>
    <w:p w:rsidR="00215147" w:rsidRPr="00964F6E" w:rsidRDefault="008B79E7" w:rsidP="007820C0">
      <w:pPr>
        <w:spacing w:line="288" w:lineRule="auto"/>
        <w:contextualSpacing/>
        <w:jc w:val="both"/>
        <w:rPr>
          <w:color w:val="231F20"/>
        </w:rPr>
      </w:pPr>
      <w:r>
        <w:rPr>
          <w:bCs/>
        </w:rPr>
        <w:t xml:space="preserve">6.2 </w:t>
      </w:r>
      <w:r w:rsidR="00215147" w:rsidRPr="00964F6E">
        <w:rPr>
          <w:color w:val="231F20"/>
        </w:rPr>
        <w:t xml:space="preserve">Os preços registrados poderão ser revistos </w:t>
      </w:r>
      <w:r>
        <w:rPr>
          <w:color w:val="231F20"/>
        </w:rPr>
        <w:t xml:space="preserve">e alterados </w:t>
      </w:r>
      <w:bookmarkStart w:id="3" w:name="_Hlk158811219"/>
      <w:r w:rsidR="00215147" w:rsidRPr="00964F6E">
        <w:rPr>
          <w:color w:val="231F20"/>
        </w:rPr>
        <w:t xml:space="preserve">em decorrência de eventual redução dos preços praticados no mercado ou de fato que eleve o custo dos </w:t>
      </w:r>
      <w:r>
        <w:rPr>
          <w:color w:val="231F20"/>
        </w:rPr>
        <w:t xml:space="preserve">bens, obras ou </w:t>
      </w:r>
      <w:r w:rsidR="00215147" w:rsidRPr="00964F6E">
        <w:rPr>
          <w:color w:val="231F20"/>
        </w:rPr>
        <w:t xml:space="preserve">serviços registrados, </w:t>
      </w:r>
      <w:r w:rsidR="00DC1FD0">
        <w:t xml:space="preserve">em caso de força maior, caso fortuito ou fato do príncipe ou em decorrência de fatos imprevisíveis ou previsíveis de consequências incalculáveis, que inviabilizem a execução da ata tal como pactuado, nos termos da alínea d do inciso II do </w:t>
      </w:r>
      <w:r w:rsidR="00DC1FD0" w:rsidRPr="0067380E">
        <w:rPr>
          <w:i/>
          <w:iCs/>
        </w:rPr>
        <w:t>caput</w:t>
      </w:r>
      <w:r w:rsidR="00DC1FD0">
        <w:t xml:space="preserve"> do art. 124 da Lei nº 14.133/2021</w:t>
      </w:r>
      <w:r w:rsidR="00215147" w:rsidRPr="00964F6E">
        <w:rPr>
          <w:color w:val="231F20"/>
        </w:rPr>
        <w:t>.</w:t>
      </w:r>
    </w:p>
    <w:bookmarkEnd w:id="3"/>
    <w:p w:rsidR="00215147" w:rsidRPr="00964F6E" w:rsidRDefault="00215147" w:rsidP="007820C0">
      <w:pPr>
        <w:autoSpaceDE w:val="0"/>
        <w:autoSpaceDN w:val="0"/>
        <w:adjustRightInd w:val="0"/>
        <w:spacing w:line="288" w:lineRule="auto"/>
        <w:contextualSpacing/>
        <w:jc w:val="both"/>
        <w:rPr>
          <w:b/>
          <w:bCs/>
          <w:color w:val="231F20"/>
        </w:rPr>
      </w:pPr>
    </w:p>
    <w:p w:rsidR="00215147" w:rsidRPr="00964F6E" w:rsidRDefault="00344507" w:rsidP="007820C0">
      <w:pPr>
        <w:autoSpaceDE w:val="0"/>
        <w:autoSpaceDN w:val="0"/>
        <w:adjustRightInd w:val="0"/>
        <w:spacing w:line="288" w:lineRule="auto"/>
        <w:contextualSpacing/>
        <w:jc w:val="both"/>
        <w:rPr>
          <w:color w:val="231F20"/>
        </w:rPr>
      </w:pPr>
      <w:r>
        <w:rPr>
          <w:bCs/>
        </w:rPr>
        <w:t>6.3</w:t>
      </w:r>
      <w:r w:rsidR="00215147" w:rsidRPr="00964F6E">
        <w:t xml:space="preserve"> Q</w:t>
      </w:r>
      <w:r w:rsidR="00215147" w:rsidRPr="00964F6E">
        <w:rPr>
          <w:color w:val="231F20"/>
        </w:rPr>
        <w:t xml:space="preserve">uando o preço registrado </w:t>
      </w:r>
      <w:r>
        <w:rPr>
          <w:color w:val="231F20"/>
        </w:rPr>
        <w:t xml:space="preserve">se </w:t>
      </w:r>
      <w:r w:rsidR="00215147" w:rsidRPr="00964F6E">
        <w:rPr>
          <w:color w:val="231F20"/>
        </w:rPr>
        <w:t xml:space="preserve">tornar superior ao preço praticado no mercado por motivo superveniente, o </w:t>
      </w:r>
      <w:r w:rsidR="0006024A" w:rsidRPr="00344507">
        <w:rPr>
          <w:bCs/>
          <w:color w:val="231F20"/>
        </w:rPr>
        <w:t>gerenciador</w:t>
      </w:r>
      <w:r w:rsidR="0006024A" w:rsidRPr="00964F6E">
        <w:rPr>
          <w:color w:val="231F20"/>
        </w:rPr>
        <w:t xml:space="preserve"> convocará o</w:t>
      </w:r>
      <w:r w:rsidR="00F77341">
        <w:rPr>
          <w:color w:val="231F20"/>
        </w:rPr>
        <w:t>(s)</w:t>
      </w:r>
      <w:r w:rsidR="0006024A" w:rsidRPr="00964F6E">
        <w:rPr>
          <w:color w:val="231F20"/>
        </w:rPr>
        <w:t xml:space="preserve"> </w:t>
      </w:r>
      <w:r w:rsidR="0006024A">
        <w:rPr>
          <w:color w:val="231F20"/>
        </w:rPr>
        <w:t>fornecedor</w:t>
      </w:r>
      <w:r w:rsidR="00F77341">
        <w:rPr>
          <w:color w:val="231F20"/>
        </w:rPr>
        <w:t>(es)</w:t>
      </w:r>
      <w:r w:rsidR="00215147" w:rsidRPr="00964F6E">
        <w:rPr>
          <w:color w:val="231F20"/>
        </w:rPr>
        <w:t xml:space="preserve"> para negociar a redução dos preços aos valores praticados pelo mercado</w:t>
      </w:r>
      <w:r w:rsidR="00F77341">
        <w:rPr>
          <w:color w:val="231F20"/>
        </w:rPr>
        <w:t>, na ordem de classificação</w:t>
      </w:r>
      <w:r w:rsidR="00215147" w:rsidRPr="00964F6E">
        <w:rPr>
          <w:color w:val="231F20"/>
        </w:rPr>
        <w:t>.</w:t>
      </w:r>
    </w:p>
    <w:p w:rsidR="00215147" w:rsidRDefault="00215147" w:rsidP="007820C0">
      <w:pPr>
        <w:autoSpaceDE w:val="0"/>
        <w:autoSpaceDN w:val="0"/>
        <w:adjustRightInd w:val="0"/>
        <w:spacing w:line="288" w:lineRule="auto"/>
        <w:contextualSpacing/>
        <w:jc w:val="both"/>
        <w:rPr>
          <w:b/>
          <w:bCs/>
          <w:color w:val="231F20"/>
        </w:rPr>
      </w:pPr>
    </w:p>
    <w:p w:rsidR="00344507" w:rsidRDefault="00344507" w:rsidP="007820C0">
      <w:pPr>
        <w:autoSpaceDE w:val="0"/>
        <w:autoSpaceDN w:val="0"/>
        <w:adjustRightInd w:val="0"/>
        <w:spacing w:line="288" w:lineRule="auto"/>
        <w:contextualSpacing/>
        <w:jc w:val="both"/>
      </w:pPr>
      <w:r>
        <w:t xml:space="preserve">6.3.1 </w:t>
      </w:r>
      <w:r w:rsidR="00DC1FD0">
        <w:t>Caso o</w:t>
      </w:r>
      <w:r w:rsidR="00F77341">
        <w:t>(s)</w:t>
      </w:r>
      <w:r>
        <w:t xml:space="preserve"> </w:t>
      </w:r>
      <w:r w:rsidR="0006024A">
        <w:rPr>
          <w:color w:val="231F20"/>
        </w:rPr>
        <w:t>fornecedor</w:t>
      </w:r>
      <w:r w:rsidR="00F77341">
        <w:rPr>
          <w:color w:val="231F20"/>
        </w:rPr>
        <w:t>(es) cadastrado(s)</w:t>
      </w:r>
      <w:r>
        <w:t xml:space="preserve"> </w:t>
      </w:r>
      <w:r w:rsidR="00F77341">
        <w:t xml:space="preserve">para o item ou lote </w:t>
      </w:r>
      <w:r>
        <w:t>não aceit</w:t>
      </w:r>
      <w:r w:rsidR="00DC1FD0">
        <w:t>e</w:t>
      </w:r>
      <w:r w:rsidR="00F77341">
        <w:t>(m)</w:t>
      </w:r>
      <w:r>
        <w:t xml:space="preserve"> reduzir seu preço ao valor praticado pelo mercado dever</w:t>
      </w:r>
      <w:r w:rsidR="00DC1FD0">
        <w:t>á</w:t>
      </w:r>
      <w:r w:rsidR="00F77341">
        <w:t>(ão)</w:t>
      </w:r>
      <w:r>
        <w:t xml:space="preserve"> ser liberado</w:t>
      </w:r>
      <w:r w:rsidR="00F77341">
        <w:t>(s)</w:t>
      </w:r>
      <w:r>
        <w:t xml:space="preserve"> do compromisso assumido, sem aplicação de penalidades administrativas. </w:t>
      </w:r>
      <w:r w:rsidR="00DC1FD0">
        <w:t xml:space="preserve"> </w:t>
      </w:r>
    </w:p>
    <w:p w:rsidR="00344507" w:rsidRDefault="00344507" w:rsidP="007820C0">
      <w:pPr>
        <w:autoSpaceDE w:val="0"/>
        <w:autoSpaceDN w:val="0"/>
        <w:adjustRightInd w:val="0"/>
        <w:spacing w:line="288" w:lineRule="auto"/>
        <w:contextualSpacing/>
        <w:jc w:val="both"/>
      </w:pPr>
    </w:p>
    <w:p w:rsidR="00344507" w:rsidRDefault="00344507" w:rsidP="00F85C28">
      <w:pPr>
        <w:autoSpaceDE w:val="0"/>
        <w:autoSpaceDN w:val="0"/>
        <w:adjustRightInd w:val="0"/>
        <w:spacing w:line="288" w:lineRule="auto"/>
        <w:contextualSpacing/>
        <w:jc w:val="both"/>
      </w:pPr>
      <w:r>
        <w:t>6.3.2 Havendo a liberação do</w:t>
      </w:r>
      <w:r w:rsidR="00702BC8">
        <w:t>(s)</w:t>
      </w:r>
      <w:r>
        <w:t xml:space="preserve"> </w:t>
      </w:r>
      <w:r w:rsidR="0006024A">
        <w:rPr>
          <w:color w:val="231F20"/>
        </w:rPr>
        <w:t>fornecedor</w:t>
      </w:r>
      <w:r w:rsidR="00702BC8">
        <w:rPr>
          <w:color w:val="231F20"/>
        </w:rPr>
        <w:t>(es)</w:t>
      </w:r>
      <w:r w:rsidR="0006024A">
        <w:t xml:space="preserve">, nos termos do item 6.3.1, o </w:t>
      </w:r>
      <w:r w:rsidR="0006024A" w:rsidRPr="00C35956">
        <w:rPr>
          <w:bCs/>
          <w:color w:val="231F20"/>
        </w:rPr>
        <w:t>órgão gerenciador</w:t>
      </w:r>
      <w:r w:rsidR="0006024A">
        <w:t xml:space="preserve"> deverá convocar os </w:t>
      </w:r>
      <w:r w:rsidR="00161B5A">
        <w:t>proponentes</w:t>
      </w:r>
      <w:r w:rsidR="0006024A">
        <w:t xml:space="preserve"> do Cadastro de Reserva</w:t>
      </w:r>
      <w:r>
        <w:t xml:space="preserve">, na ordem de classificação, para verificar se aceitam reduzir seus preços aos valores de mercado, observado o disposto no art. 19, § 3º, do Decreto nº 48.843/2023. </w:t>
      </w:r>
    </w:p>
    <w:p w:rsidR="00344507" w:rsidRDefault="00344507" w:rsidP="00F85C28">
      <w:pPr>
        <w:autoSpaceDE w:val="0"/>
        <w:autoSpaceDN w:val="0"/>
        <w:adjustRightInd w:val="0"/>
        <w:spacing w:line="288" w:lineRule="auto"/>
        <w:contextualSpacing/>
        <w:jc w:val="both"/>
      </w:pPr>
    </w:p>
    <w:p w:rsidR="00C35956" w:rsidRDefault="00344507" w:rsidP="00F85C28">
      <w:pPr>
        <w:autoSpaceDE w:val="0"/>
        <w:autoSpaceDN w:val="0"/>
        <w:adjustRightInd w:val="0"/>
        <w:spacing w:line="288" w:lineRule="auto"/>
        <w:contextualSpacing/>
        <w:jc w:val="both"/>
      </w:pPr>
      <w:r>
        <w:t xml:space="preserve">6.3.3 A ordem de classificação dos </w:t>
      </w:r>
      <w:r w:rsidR="0006024A">
        <w:t>fornecedores</w:t>
      </w:r>
      <w:r>
        <w:t xml:space="preserve"> que aceitarem reduzir seus preços aos valores de mercado observará a classificação original. </w:t>
      </w:r>
    </w:p>
    <w:p w:rsidR="00C35956" w:rsidRDefault="00C35956" w:rsidP="00F85C28">
      <w:pPr>
        <w:autoSpaceDE w:val="0"/>
        <w:autoSpaceDN w:val="0"/>
        <w:adjustRightInd w:val="0"/>
        <w:spacing w:line="288" w:lineRule="auto"/>
        <w:contextualSpacing/>
        <w:jc w:val="both"/>
      </w:pPr>
    </w:p>
    <w:p w:rsidR="00C35956" w:rsidRDefault="00C35956" w:rsidP="00F85C28">
      <w:pPr>
        <w:autoSpaceDE w:val="0"/>
        <w:autoSpaceDN w:val="0"/>
        <w:adjustRightInd w:val="0"/>
        <w:spacing w:line="288" w:lineRule="auto"/>
        <w:contextualSpacing/>
        <w:jc w:val="both"/>
      </w:pPr>
      <w:r>
        <w:t>6.3.4</w:t>
      </w:r>
      <w:r w:rsidR="00344507">
        <w:t xml:space="preserve"> Não havendo êxito nas negociações, </w:t>
      </w:r>
      <w:r w:rsidR="005E23F2">
        <w:t xml:space="preserve">o </w:t>
      </w:r>
      <w:r w:rsidR="0006024A" w:rsidRPr="00C35956">
        <w:rPr>
          <w:bCs/>
          <w:color w:val="231F20"/>
        </w:rPr>
        <w:t>gerenciador</w:t>
      </w:r>
      <w:r w:rsidR="00344507">
        <w:t xml:space="preserve"> deverá proceder ao cancelamento da A</w:t>
      </w:r>
      <w:r>
        <w:t xml:space="preserve">ta de </w:t>
      </w:r>
      <w:r w:rsidR="00344507">
        <w:t>R</w:t>
      </w:r>
      <w:r>
        <w:t xml:space="preserve">egistro de </w:t>
      </w:r>
      <w:r w:rsidR="00344507">
        <w:t>P</w:t>
      </w:r>
      <w:r>
        <w:t>reços</w:t>
      </w:r>
      <w:r w:rsidR="00344507">
        <w:t>, nos termos do art. 32 d</w:t>
      </w:r>
      <w:r>
        <w:t>o</w:t>
      </w:r>
      <w:r w:rsidR="00344507">
        <w:t xml:space="preserve"> Decreto</w:t>
      </w:r>
      <w:r>
        <w:t xml:space="preserve"> nº 48.843</w:t>
      </w:r>
      <w:r w:rsidR="007A1AB8">
        <w:t>/2023</w:t>
      </w:r>
      <w:r>
        <w:t xml:space="preserve"> e da </w:t>
      </w:r>
      <w:r w:rsidRPr="00DD6626">
        <w:t xml:space="preserve">cláusula </w:t>
      </w:r>
      <w:r w:rsidR="00DD6626">
        <w:t>décima</w:t>
      </w:r>
      <w:r>
        <w:t xml:space="preserve"> desta Ata</w:t>
      </w:r>
      <w:r w:rsidR="00344507">
        <w:t xml:space="preserve">, </w:t>
      </w:r>
      <w:r>
        <w:t xml:space="preserve">com a </w:t>
      </w:r>
      <w:r w:rsidR="00344507">
        <w:t>ado</w:t>
      </w:r>
      <w:r>
        <w:t>ção</w:t>
      </w:r>
      <w:r w:rsidR="00344507">
        <w:t xml:space="preserve"> </w:t>
      </w:r>
      <w:r>
        <w:t>d</w:t>
      </w:r>
      <w:r w:rsidR="00344507">
        <w:t>as medidas cabíveis para obtenção d</w:t>
      </w:r>
      <w:r w:rsidR="00415D50">
        <w:t>a</w:t>
      </w:r>
      <w:r w:rsidR="00344507">
        <w:t xml:space="preserve"> contratação mais vantajosa. </w:t>
      </w:r>
    </w:p>
    <w:p w:rsidR="00C35956" w:rsidRDefault="00C35956" w:rsidP="00F85C28">
      <w:pPr>
        <w:autoSpaceDE w:val="0"/>
        <w:autoSpaceDN w:val="0"/>
        <w:adjustRightInd w:val="0"/>
        <w:spacing w:line="288" w:lineRule="auto"/>
        <w:contextualSpacing/>
        <w:jc w:val="both"/>
      </w:pPr>
    </w:p>
    <w:p w:rsidR="00344507" w:rsidRPr="00964F6E" w:rsidRDefault="00C35956" w:rsidP="00F85C28">
      <w:pPr>
        <w:autoSpaceDE w:val="0"/>
        <w:autoSpaceDN w:val="0"/>
        <w:adjustRightInd w:val="0"/>
        <w:spacing w:line="288" w:lineRule="auto"/>
        <w:contextualSpacing/>
        <w:jc w:val="both"/>
        <w:rPr>
          <w:b/>
          <w:bCs/>
          <w:color w:val="231F20"/>
        </w:rPr>
      </w:pPr>
      <w:r>
        <w:t>6.3.5</w:t>
      </w:r>
      <w:r w:rsidR="00344507">
        <w:t xml:space="preserve"> Caso haja a redução do preço registrado, </w:t>
      </w:r>
      <w:r w:rsidR="005E23F2">
        <w:t xml:space="preserve">o </w:t>
      </w:r>
      <w:r w:rsidR="0006024A" w:rsidRPr="00C35956">
        <w:rPr>
          <w:bCs/>
          <w:color w:val="231F20"/>
        </w:rPr>
        <w:t>gerenciador</w:t>
      </w:r>
      <w:r w:rsidR="0006024A">
        <w:t xml:space="preserve"> </w:t>
      </w:r>
      <w:r w:rsidR="00344507">
        <w:t>deverá comunicar aos órgãos e as entidades que tiverem formalizado contratos, para que avaliem a necessidade de efetuar a revisão dos preços contratados.</w:t>
      </w:r>
    </w:p>
    <w:p w:rsidR="00215147" w:rsidRPr="00964F6E" w:rsidRDefault="00215147" w:rsidP="00F85C28">
      <w:pPr>
        <w:autoSpaceDE w:val="0"/>
        <w:autoSpaceDN w:val="0"/>
        <w:adjustRightInd w:val="0"/>
        <w:spacing w:line="288" w:lineRule="auto"/>
        <w:contextualSpacing/>
        <w:jc w:val="both"/>
        <w:rPr>
          <w:b/>
          <w:bCs/>
          <w:color w:val="231F20"/>
        </w:rPr>
      </w:pPr>
    </w:p>
    <w:p w:rsidR="00C35956" w:rsidRDefault="00C35956" w:rsidP="00F85C28">
      <w:pPr>
        <w:autoSpaceDE w:val="0"/>
        <w:autoSpaceDN w:val="0"/>
        <w:adjustRightInd w:val="0"/>
        <w:spacing w:line="288" w:lineRule="auto"/>
        <w:contextualSpacing/>
        <w:jc w:val="both"/>
        <w:rPr>
          <w:color w:val="231F20"/>
        </w:rPr>
      </w:pPr>
      <w:r>
        <w:rPr>
          <w:bCs/>
        </w:rPr>
        <w:t>6.4 Q</w:t>
      </w:r>
      <w:r w:rsidR="00215147" w:rsidRPr="00964F6E">
        <w:rPr>
          <w:color w:val="231F20"/>
        </w:rPr>
        <w:t xml:space="preserve">uando o preço de mercado </w:t>
      </w:r>
      <w:r>
        <w:rPr>
          <w:color w:val="231F20"/>
        </w:rPr>
        <w:t xml:space="preserve">se </w:t>
      </w:r>
      <w:r w:rsidR="00215147" w:rsidRPr="00964F6E">
        <w:rPr>
          <w:color w:val="231F20"/>
        </w:rPr>
        <w:t xml:space="preserve">tornar superior aos preços registrados e o </w:t>
      </w:r>
      <w:r w:rsidR="0006024A">
        <w:rPr>
          <w:color w:val="231F20"/>
        </w:rPr>
        <w:t>fornecedor</w:t>
      </w:r>
      <w:r w:rsidR="0006024A" w:rsidRPr="00964F6E">
        <w:rPr>
          <w:color w:val="231F20"/>
        </w:rPr>
        <w:t xml:space="preserve">, mediante requerimento devidamente fundamentado, não puder cumprir </w:t>
      </w:r>
      <w:r w:rsidR="0006024A">
        <w:rPr>
          <w:color w:val="231F20"/>
        </w:rPr>
        <w:t xml:space="preserve">as obrigações contidas na </w:t>
      </w:r>
      <w:r w:rsidR="00702BC8">
        <w:rPr>
          <w:color w:val="231F20"/>
        </w:rPr>
        <w:t>A</w:t>
      </w:r>
      <w:r w:rsidR="0006024A">
        <w:rPr>
          <w:color w:val="231F20"/>
        </w:rPr>
        <w:t xml:space="preserve">ta de </w:t>
      </w:r>
      <w:r w:rsidR="00702BC8">
        <w:rPr>
          <w:color w:val="231F20"/>
        </w:rPr>
        <w:t>R</w:t>
      </w:r>
      <w:r w:rsidR="0006024A">
        <w:rPr>
          <w:color w:val="231F20"/>
        </w:rPr>
        <w:t xml:space="preserve">egistro de </w:t>
      </w:r>
      <w:r w:rsidR="00702BC8">
        <w:rPr>
          <w:color w:val="231F20"/>
        </w:rPr>
        <w:t>P</w:t>
      </w:r>
      <w:r w:rsidR="0006024A">
        <w:rPr>
          <w:color w:val="231F20"/>
        </w:rPr>
        <w:t>reços</w:t>
      </w:r>
      <w:r w:rsidR="0006024A" w:rsidRPr="00964F6E">
        <w:rPr>
          <w:color w:val="231F20"/>
        </w:rPr>
        <w:t xml:space="preserve">, </w:t>
      </w:r>
      <w:r w:rsidR="0006024A">
        <w:t xml:space="preserve">ser-lhe-á facultado requerer ao </w:t>
      </w:r>
      <w:r w:rsidR="0006024A" w:rsidRPr="00C35956">
        <w:rPr>
          <w:bCs/>
          <w:color w:val="231F20"/>
        </w:rPr>
        <w:t>gerenciador</w:t>
      </w:r>
      <w:r>
        <w:t xml:space="preserve"> a alteração dos preços registrados, mediante comprovação de fato superveniente que supostamente o impossibilite de cumprir o compromisso.</w:t>
      </w:r>
      <w:r w:rsidRPr="00964F6E">
        <w:rPr>
          <w:color w:val="231F20"/>
        </w:rPr>
        <w:t xml:space="preserve"> </w:t>
      </w:r>
    </w:p>
    <w:p w:rsidR="00C35956" w:rsidRDefault="00C35956" w:rsidP="00F85C28">
      <w:pPr>
        <w:autoSpaceDE w:val="0"/>
        <w:autoSpaceDN w:val="0"/>
        <w:adjustRightInd w:val="0"/>
        <w:spacing w:line="288" w:lineRule="auto"/>
        <w:contextualSpacing/>
        <w:jc w:val="both"/>
        <w:rPr>
          <w:color w:val="231F20"/>
        </w:rPr>
      </w:pPr>
    </w:p>
    <w:p w:rsidR="00F85C28" w:rsidRDefault="00F85C28" w:rsidP="00F85C28">
      <w:pPr>
        <w:autoSpaceDE w:val="0"/>
        <w:autoSpaceDN w:val="0"/>
        <w:adjustRightInd w:val="0"/>
        <w:spacing w:line="288" w:lineRule="auto"/>
        <w:contextualSpacing/>
        <w:jc w:val="both"/>
        <w:rPr>
          <w:color w:val="231F20"/>
        </w:rPr>
      </w:pPr>
      <w:r>
        <w:rPr>
          <w:color w:val="231F20"/>
        </w:rPr>
        <w:t xml:space="preserve">6.4.1 </w:t>
      </w:r>
      <w:r>
        <w:t xml:space="preserve">O </w:t>
      </w:r>
      <w:r w:rsidR="0006024A">
        <w:rPr>
          <w:color w:val="231F20"/>
        </w:rPr>
        <w:t>fornecedor</w:t>
      </w:r>
      <w:r w:rsidR="0006024A">
        <w:t xml:space="preserve"> deverá encaminhar, juntamente com o pedido de alteração, documentação comprobatória ou planilha de custos que demonstre que o preço registrado </w:t>
      </w:r>
      <w:r w:rsidR="0006024A">
        <w:lastRenderedPageBreak/>
        <w:t xml:space="preserve">se tornou inviável frente às condições inicialmente pactuadas, cabendo ao </w:t>
      </w:r>
      <w:r w:rsidR="0006024A" w:rsidRPr="00C35956">
        <w:rPr>
          <w:bCs/>
          <w:color w:val="231F20"/>
        </w:rPr>
        <w:t>gerenciador</w:t>
      </w:r>
      <w:r w:rsidR="0006024A">
        <w:t xml:space="preserve"> </w:t>
      </w:r>
      <w:r>
        <w:t>a análise e deliberação a respeito do pedido.</w:t>
      </w:r>
    </w:p>
    <w:p w:rsidR="00F85C28" w:rsidRDefault="00F85C28" w:rsidP="00F85C28">
      <w:pPr>
        <w:autoSpaceDE w:val="0"/>
        <w:autoSpaceDN w:val="0"/>
        <w:adjustRightInd w:val="0"/>
        <w:spacing w:line="288" w:lineRule="auto"/>
        <w:contextualSpacing/>
        <w:jc w:val="both"/>
        <w:rPr>
          <w:color w:val="231F20"/>
        </w:rPr>
      </w:pPr>
    </w:p>
    <w:p w:rsidR="00EE4D94" w:rsidRDefault="00EE4D94" w:rsidP="00EE4D94">
      <w:pPr>
        <w:autoSpaceDE w:val="0"/>
        <w:autoSpaceDN w:val="0"/>
        <w:adjustRightInd w:val="0"/>
        <w:spacing w:line="288" w:lineRule="auto"/>
        <w:contextualSpacing/>
        <w:jc w:val="both"/>
      </w:pPr>
      <w:r>
        <w:t xml:space="preserve">6.4.2 </w:t>
      </w:r>
      <w:r w:rsidRPr="00EE4D94">
        <w:t>N</w:t>
      </w:r>
      <w:r>
        <w:t>a hipótese de deferimento d</w:t>
      </w:r>
      <w:r w:rsidRPr="00EE4D94">
        <w:t xml:space="preserve">o </w:t>
      </w:r>
      <w:r>
        <w:t xml:space="preserve">pedido, o </w:t>
      </w:r>
      <w:r w:rsidRPr="00C35956">
        <w:rPr>
          <w:bCs/>
          <w:color w:val="231F20"/>
        </w:rPr>
        <w:t>gerenciador</w:t>
      </w:r>
      <w:r>
        <w:t xml:space="preserve"> procederá à atualização do preço registrado, de acordo com a realidade dos valores praticados pelo mercado. </w:t>
      </w:r>
    </w:p>
    <w:p w:rsidR="00EE4D94" w:rsidRDefault="00EE4D94" w:rsidP="00F85C28">
      <w:pPr>
        <w:autoSpaceDE w:val="0"/>
        <w:autoSpaceDN w:val="0"/>
        <w:adjustRightInd w:val="0"/>
        <w:spacing w:line="288" w:lineRule="auto"/>
        <w:contextualSpacing/>
        <w:jc w:val="both"/>
        <w:rPr>
          <w:color w:val="231F20"/>
        </w:rPr>
      </w:pPr>
    </w:p>
    <w:p w:rsidR="00F941A5" w:rsidRDefault="00F941A5" w:rsidP="00F85C28">
      <w:pPr>
        <w:autoSpaceDE w:val="0"/>
        <w:autoSpaceDN w:val="0"/>
        <w:adjustRightInd w:val="0"/>
        <w:spacing w:line="288" w:lineRule="auto"/>
        <w:contextualSpacing/>
        <w:jc w:val="both"/>
        <w:rPr>
          <w:color w:val="231F20"/>
        </w:rPr>
      </w:pPr>
      <w:r>
        <w:rPr>
          <w:color w:val="231F20"/>
        </w:rPr>
        <w:t>6.4.</w:t>
      </w:r>
      <w:r w:rsidR="00F65EB9">
        <w:rPr>
          <w:color w:val="231F20"/>
        </w:rPr>
        <w:t>3</w:t>
      </w:r>
      <w:r>
        <w:rPr>
          <w:color w:val="231F20"/>
        </w:rPr>
        <w:t xml:space="preserve"> </w:t>
      </w:r>
      <w:r w:rsidR="009C33DC">
        <w:rPr>
          <w:color w:val="231F20"/>
        </w:rPr>
        <w:t>O</w:t>
      </w:r>
      <w:r w:rsidR="009C33DC" w:rsidRPr="00964F6E">
        <w:rPr>
          <w:color w:val="231F20"/>
        </w:rPr>
        <w:t xml:space="preserve"> </w:t>
      </w:r>
      <w:r w:rsidR="009C33DC" w:rsidRPr="00C35956">
        <w:rPr>
          <w:bCs/>
          <w:color w:val="231F20"/>
        </w:rPr>
        <w:t xml:space="preserve">fornecedor </w:t>
      </w:r>
      <w:r w:rsidR="009C33DC" w:rsidRPr="00964F6E">
        <w:rPr>
          <w:color w:val="231F20"/>
        </w:rPr>
        <w:t xml:space="preserve">do compromisso assumido </w:t>
      </w:r>
      <w:r w:rsidR="009C33DC">
        <w:rPr>
          <w:color w:val="231F20"/>
        </w:rPr>
        <w:t>poderá ser liberado pel</w:t>
      </w:r>
      <w:r w:rsidRPr="00964F6E">
        <w:rPr>
          <w:color w:val="231F20"/>
        </w:rPr>
        <w:t xml:space="preserve">o </w:t>
      </w:r>
      <w:r w:rsidR="0006024A" w:rsidRPr="00C35956">
        <w:rPr>
          <w:bCs/>
          <w:color w:val="231F20"/>
        </w:rPr>
        <w:t>gerenciador</w:t>
      </w:r>
      <w:r w:rsidRPr="00964F6E">
        <w:rPr>
          <w:color w:val="231F20"/>
        </w:rPr>
        <w:t>, caso a comunicação ocorra antes do pedido de fornecimento, e sem aplicação d</w:t>
      </w:r>
      <w:r>
        <w:rPr>
          <w:color w:val="231F20"/>
        </w:rPr>
        <w:t>e</w:t>
      </w:r>
      <w:r w:rsidRPr="00964F6E">
        <w:rPr>
          <w:color w:val="231F20"/>
        </w:rPr>
        <w:t xml:space="preserve"> penalidade</w:t>
      </w:r>
      <w:r>
        <w:rPr>
          <w:color w:val="231F20"/>
        </w:rPr>
        <w:t>s administrativas,</w:t>
      </w:r>
      <w:r w:rsidRPr="00964F6E">
        <w:rPr>
          <w:color w:val="231F20"/>
        </w:rPr>
        <w:t xml:space="preserve"> se confirmada </w:t>
      </w:r>
      <w:r>
        <w:rPr>
          <w:color w:val="231F20"/>
        </w:rPr>
        <w:t>a</w:t>
      </w:r>
      <w:r w:rsidRPr="00964F6E">
        <w:rPr>
          <w:color w:val="231F20"/>
        </w:rPr>
        <w:t xml:space="preserve"> veracidade dos motivos e comprovantes apresentados</w:t>
      </w:r>
      <w:r>
        <w:rPr>
          <w:color w:val="231F20"/>
        </w:rPr>
        <w:t>.</w:t>
      </w:r>
    </w:p>
    <w:p w:rsidR="00F941A5" w:rsidRDefault="00F941A5" w:rsidP="00F85C28">
      <w:pPr>
        <w:autoSpaceDE w:val="0"/>
        <w:autoSpaceDN w:val="0"/>
        <w:adjustRightInd w:val="0"/>
        <w:spacing w:line="288" w:lineRule="auto"/>
        <w:contextualSpacing/>
        <w:jc w:val="both"/>
        <w:rPr>
          <w:color w:val="231F20"/>
        </w:rPr>
      </w:pPr>
    </w:p>
    <w:p w:rsidR="0077391C" w:rsidRPr="00964F6E" w:rsidRDefault="00071AAA" w:rsidP="0077391C">
      <w:pPr>
        <w:autoSpaceDE w:val="0"/>
        <w:autoSpaceDN w:val="0"/>
        <w:adjustRightInd w:val="0"/>
        <w:spacing w:line="288" w:lineRule="auto"/>
        <w:contextualSpacing/>
        <w:jc w:val="both"/>
        <w:rPr>
          <w:color w:val="231F20"/>
        </w:rPr>
      </w:pPr>
      <w:r>
        <w:rPr>
          <w:color w:val="231F20"/>
        </w:rPr>
        <w:t>6.4.4</w:t>
      </w:r>
      <w:r w:rsidR="0077391C">
        <w:rPr>
          <w:color w:val="231F20"/>
        </w:rPr>
        <w:t xml:space="preserve"> </w:t>
      </w:r>
      <w:r>
        <w:t xml:space="preserve">Caso não demonstrada a existência de fato superveniente que torne insubsistente o preço registrado, o pedido será indeferido pelo </w:t>
      </w:r>
      <w:r w:rsidR="0006024A" w:rsidRPr="00C35956">
        <w:rPr>
          <w:bCs/>
          <w:color w:val="231F20"/>
        </w:rPr>
        <w:t>gerenciador</w:t>
      </w:r>
      <w:r w:rsidR="0006024A">
        <w:rPr>
          <w:bCs/>
          <w:color w:val="231F20"/>
        </w:rPr>
        <w:t>,</w:t>
      </w:r>
      <w:r w:rsidR="0006024A">
        <w:t xml:space="preserve"> ficando o fornecedor obrigado a cumprir as obrigações contida</w:t>
      </w:r>
      <w:r w:rsidR="0077391C">
        <w:t xml:space="preserve">s na Ata de Registro de Preços, sob pena de cancelamento do seu registro, nos termos do art. 31 do Decreto nº 48.843/2023, sem prejuízo das sanções previstas na Lei nº 14.133/2021, </w:t>
      </w:r>
      <w:r w:rsidR="000355DA">
        <w:t xml:space="preserve">no </w:t>
      </w:r>
      <w:r w:rsidR="000355DA" w:rsidRPr="00A0424E">
        <w:t>instrumento convocatório, quando houver,</w:t>
      </w:r>
      <w:r w:rsidR="000355DA" w:rsidRPr="00A0424E">
        <w:rPr>
          <w:rFonts w:eastAsia="Arial"/>
        </w:rPr>
        <w:t xml:space="preserve"> </w:t>
      </w:r>
      <w:r w:rsidR="000355DA" w:rsidRPr="00195D00">
        <w:rPr>
          <w:rFonts w:eastAsia="Arial"/>
        </w:rPr>
        <w:t>e no Termo de Referência</w:t>
      </w:r>
      <w:r w:rsidR="0077391C">
        <w:t>, e em outras legislações aplicáveis</w:t>
      </w:r>
      <w:r>
        <w:t>.</w:t>
      </w:r>
    </w:p>
    <w:p w:rsidR="00215147" w:rsidRPr="00964F6E" w:rsidRDefault="00215147" w:rsidP="00F85C28">
      <w:pPr>
        <w:autoSpaceDE w:val="0"/>
        <w:autoSpaceDN w:val="0"/>
        <w:adjustRightInd w:val="0"/>
        <w:spacing w:line="288" w:lineRule="auto"/>
        <w:contextualSpacing/>
        <w:jc w:val="both"/>
        <w:rPr>
          <w:b/>
          <w:bCs/>
          <w:color w:val="231F20"/>
        </w:rPr>
      </w:pPr>
    </w:p>
    <w:p w:rsidR="003C72D8" w:rsidRDefault="007249F6" w:rsidP="007820C0">
      <w:pPr>
        <w:autoSpaceDE w:val="0"/>
        <w:autoSpaceDN w:val="0"/>
        <w:adjustRightInd w:val="0"/>
        <w:spacing w:line="288" w:lineRule="auto"/>
        <w:contextualSpacing/>
        <w:jc w:val="both"/>
      </w:pPr>
      <w:r w:rsidRPr="00254734">
        <w:t>6.4.</w:t>
      </w:r>
      <w:r w:rsidR="00F56FEA" w:rsidRPr="00254734">
        <w:t>4.1</w:t>
      </w:r>
      <w:r w:rsidR="000C66D7">
        <w:t xml:space="preserve"> Havendo cancelamento do registro do </w:t>
      </w:r>
      <w:r w:rsidR="0006024A">
        <w:t xml:space="preserve">fornecedor, nos termos do item 6.4.4, o </w:t>
      </w:r>
      <w:r w:rsidR="0006024A" w:rsidRPr="00C35956">
        <w:rPr>
          <w:bCs/>
          <w:color w:val="231F20"/>
        </w:rPr>
        <w:t>gerenciador</w:t>
      </w:r>
      <w:r w:rsidR="0006024A">
        <w:t xml:space="preserve"> deverá convocar os </w:t>
      </w:r>
      <w:r w:rsidR="00161B5A">
        <w:t>proponentes</w:t>
      </w:r>
      <w:r w:rsidR="0006024A">
        <w:t xml:space="preserve"> do Cadastro de Reserva</w:t>
      </w:r>
      <w:r w:rsidR="000C66D7">
        <w:t>, observada a ordem de classificação, para verificar se aceitam manter seus preços registrados, observado o disposto no art. 19</w:t>
      </w:r>
      <w:r w:rsidR="003C72D8">
        <w:t>, § 3º, do</w:t>
      </w:r>
      <w:r w:rsidR="000C66D7">
        <w:t xml:space="preserve"> Decreto</w:t>
      </w:r>
      <w:r w:rsidR="003C72D8">
        <w:t xml:space="preserve"> nº 48.843/2023</w:t>
      </w:r>
      <w:r w:rsidR="000C66D7">
        <w:t xml:space="preserve">. </w:t>
      </w:r>
    </w:p>
    <w:p w:rsidR="003C72D8" w:rsidRDefault="003C72D8" w:rsidP="007820C0">
      <w:pPr>
        <w:autoSpaceDE w:val="0"/>
        <w:autoSpaceDN w:val="0"/>
        <w:adjustRightInd w:val="0"/>
        <w:spacing w:line="288" w:lineRule="auto"/>
        <w:contextualSpacing/>
        <w:jc w:val="both"/>
      </w:pPr>
    </w:p>
    <w:p w:rsidR="003C72D8" w:rsidRDefault="003C72D8" w:rsidP="007820C0">
      <w:pPr>
        <w:autoSpaceDE w:val="0"/>
        <w:autoSpaceDN w:val="0"/>
        <w:adjustRightInd w:val="0"/>
        <w:spacing w:line="288" w:lineRule="auto"/>
        <w:contextualSpacing/>
        <w:jc w:val="both"/>
      </w:pPr>
      <w:r>
        <w:t>6.4.</w:t>
      </w:r>
      <w:r w:rsidR="00254734">
        <w:t>4.2</w:t>
      </w:r>
      <w:r w:rsidR="000C66D7">
        <w:t xml:space="preserve"> Não havendo êxito nas negociações, o </w:t>
      </w:r>
      <w:r w:rsidR="00161B5A" w:rsidRPr="00C35956">
        <w:rPr>
          <w:bCs/>
          <w:color w:val="231F20"/>
        </w:rPr>
        <w:t>gerenciador</w:t>
      </w:r>
      <w:r>
        <w:t xml:space="preserve"> </w:t>
      </w:r>
      <w:r w:rsidR="000C66D7">
        <w:t>deverá proceder ao cancelamento da A</w:t>
      </w:r>
      <w:r>
        <w:t xml:space="preserve">ta de </w:t>
      </w:r>
      <w:r w:rsidR="000C66D7">
        <w:t>R</w:t>
      </w:r>
      <w:r>
        <w:t xml:space="preserve">egistro de </w:t>
      </w:r>
      <w:r w:rsidR="000C66D7">
        <w:t>P</w:t>
      </w:r>
      <w:r>
        <w:t>reços</w:t>
      </w:r>
      <w:r w:rsidR="000C66D7">
        <w:t xml:space="preserve">, adotando as medidas cabíveis para obtenção da contratação mais vantajosa. </w:t>
      </w:r>
    </w:p>
    <w:p w:rsidR="003C72D8" w:rsidRDefault="003C72D8" w:rsidP="007820C0">
      <w:pPr>
        <w:autoSpaceDE w:val="0"/>
        <w:autoSpaceDN w:val="0"/>
        <w:adjustRightInd w:val="0"/>
        <w:spacing w:line="288" w:lineRule="auto"/>
        <w:contextualSpacing/>
        <w:jc w:val="both"/>
      </w:pPr>
    </w:p>
    <w:p w:rsidR="00A51523" w:rsidRDefault="00A51523" w:rsidP="00A51523">
      <w:pPr>
        <w:autoSpaceDE w:val="0"/>
        <w:autoSpaceDN w:val="0"/>
        <w:adjustRightInd w:val="0"/>
        <w:spacing w:line="288" w:lineRule="auto"/>
        <w:contextualSpacing/>
        <w:jc w:val="both"/>
      </w:pPr>
      <w:r>
        <w:t xml:space="preserve">6.5 </w:t>
      </w:r>
      <w:r w:rsidRPr="00580C94">
        <w:t xml:space="preserve">Os novos valores a serem registrados, </w:t>
      </w:r>
      <w:r w:rsidR="00142F52">
        <w:t xml:space="preserve">conforme itens 6.3.5 e </w:t>
      </w:r>
      <w:r w:rsidR="00142F52" w:rsidRPr="0033670A">
        <w:t>6.4.</w:t>
      </w:r>
      <w:r w:rsidR="0033670A">
        <w:t>2</w:t>
      </w:r>
      <w:r w:rsidR="00142F52">
        <w:t>,</w:t>
      </w:r>
      <w:r w:rsidRPr="00580C94">
        <w:t xml:space="preserve"> deverão ser formalizados mediante termo aditivo à Ata de Registro de Preços. </w:t>
      </w:r>
    </w:p>
    <w:p w:rsidR="00A51523" w:rsidRDefault="00A51523" w:rsidP="007820C0">
      <w:pPr>
        <w:autoSpaceDE w:val="0"/>
        <w:autoSpaceDN w:val="0"/>
        <w:adjustRightInd w:val="0"/>
        <w:spacing w:line="288" w:lineRule="auto"/>
        <w:contextualSpacing/>
        <w:jc w:val="both"/>
      </w:pPr>
    </w:p>
    <w:p w:rsidR="003C72D8" w:rsidRDefault="003C72D8" w:rsidP="007820C0">
      <w:pPr>
        <w:autoSpaceDE w:val="0"/>
        <w:autoSpaceDN w:val="0"/>
        <w:adjustRightInd w:val="0"/>
        <w:spacing w:line="288" w:lineRule="auto"/>
        <w:contextualSpacing/>
        <w:jc w:val="both"/>
      </w:pPr>
      <w:r>
        <w:t>6.</w:t>
      </w:r>
      <w:r w:rsidR="00A51523">
        <w:t>6</w:t>
      </w:r>
      <w:r w:rsidR="00971CE6" w:rsidRPr="00971CE6">
        <w:t xml:space="preserve"> </w:t>
      </w:r>
      <w:r w:rsidR="00971CE6">
        <w:t xml:space="preserve">Os preços registrados poderão, ainda, ser </w:t>
      </w:r>
      <w:r w:rsidR="00142F52" w:rsidRPr="00161B5A">
        <w:t xml:space="preserve">reajustados </w:t>
      </w:r>
      <w:r w:rsidR="00161B5A">
        <w:t>ou</w:t>
      </w:r>
      <w:r w:rsidR="00142F52" w:rsidRPr="00161B5A">
        <w:t xml:space="preserve"> repactuados</w:t>
      </w:r>
      <w:r w:rsidR="00142F52" w:rsidRPr="002B302F">
        <w:t xml:space="preserve">, </w:t>
      </w:r>
      <w:r w:rsidR="00971CE6" w:rsidRPr="002B302F">
        <w:t xml:space="preserve">conforme </w:t>
      </w:r>
      <w:r w:rsidR="00142F52" w:rsidRPr="002B302F">
        <w:t xml:space="preserve">estabelecido </w:t>
      </w:r>
      <w:r w:rsidR="0033670A">
        <w:t xml:space="preserve">no </w:t>
      </w:r>
      <w:r w:rsidR="0033670A" w:rsidRPr="00A0424E">
        <w:t>instrumento convocatório, quando houver,</w:t>
      </w:r>
      <w:r w:rsidR="0033670A" w:rsidRPr="00A0424E">
        <w:rPr>
          <w:rFonts w:eastAsia="Arial"/>
        </w:rPr>
        <w:t xml:space="preserve"> </w:t>
      </w:r>
      <w:r w:rsidR="0033670A" w:rsidRPr="00195D00">
        <w:rPr>
          <w:rFonts w:eastAsia="Arial"/>
        </w:rPr>
        <w:t>e no Termo de Referência</w:t>
      </w:r>
      <w:r w:rsidR="00971CE6">
        <w:t>, nos termos da Lei nº 14.133/ 2021.</w:t>
      </w:r>
    </w:p>
    <w:p w:rsidR="003C72D8" w:rsidRDefault="003C72D8" w:rsidP="007820C0">
      <w:pPr>
        <w:autoSpaceDE w:val="0"/>
        <w:autoSpaceDN w:val="0"/>
        <w:adjustRightInd w:val="0"/>
        <w:spacing w:line="288" w:lineRule="auto"/>
        <w:contextualSpacing/>
        <w:jc w:val="both"/>
      </w:pPr>
    </w:p>
    <w:p w:rsidR="00DD6626" w:rsidRDefault="00DD6626" w:rsidP="007820C0">
      <w:pPr>
        <w:autoSpaceDE w:val="0"/>
        <w:autoSpaceDN w:val="0"/>
        <w:adjustRightInd w:val="0"/>
        <w:spacing w:line="288" w:lineRule="auto"/>
        <w:contextualSpacing/>
        <w:jc w:val="both"/>
      </w:pPr>
      <w:r>
        <w:t>6.</w:t>
      </w:r>
      <w:r w:rsidR="00A51523">
        <w:t>6</w:t>
      </w:r>
      <w:r>
        <w:t xml:space="preserve">.1 </w:t>
      </w:r>
      <w:r w:rsidR="00A51523">
        <w:t>O reajustamento ou repactuação poderá ser efetuado mediante apostilamento.</w:t>
      </w:r>
    </w:p>
    <w:p w:rsidR="007D171B" w:rsidRPr="003E6A5F" w:rsidRDefault="007D171B" w:rsidP="00A0609B">
      <w:pPr>
        <w:spacing w:line="288" w:lineRule="auto"/>
        <w:contextualSpacing/>
        <w:jc w:val="both"/>
      </w:pPr>
    </w:p>
    <w:p w:rsidR="00C0736F" w:rsidRPr="00964F6E" w:rsidRDefault="00C0736F" w:rsidP="00A0609B">
      <w:pPr>
        <w:spacing w:line="288" w:lineRule="auto"/>
        <w:contextualSpacing/>
        <w:jc w:val="both"/>
        <w:rPr>
          <w:rFonts w:eastAsia="Arial"/>
          <w:b/>
        </w:rPr>
      </w:pPr>
      <w:r w:rsidRPr="00A0609B">
        <w:rPr>
          <w:rFonts w:eastAsia="Arial"/>
          <w:b/>
        </w:rPr>
        <w:t xml:space="preserve">CLÁUSULA </w:t>
      </w:r>
      <w:r w:rsidR="00A0609B">
        <w:rPr>
          <w:rFonts w:eastAsia="Arial"/>
          <w:b/>
        </w:rPr>
        <w:t>SÉTIMA</w:t>
      </w:r>
      <w:r w:rsidRPr="00A0609B">
        <w:rPr>
          <w:rFonts w:eastAsia="Arial"/>
          <w:b/>
        </w:rPr>
        <w:t xml:space="preserve">: </w:t>
      </w:r>
      <w:r w:rsidRPr="00964F6E">
        <w:rPr>
          <w:rFonts w:eastAsia="Arial"/>
          <w:b/>
        </w:rPr>
        <w:t>DOS LOCAIS DE PRESTAÇÃO DOS SERVIÇOS</w:t>
      </w:r>
    </w:p>
    <w:p w:rsidR="00A0609B" w:rsidRDefault="00A0609B" w:rsidP="00A0609B">
      <w:pPr>
        <w:autoSpaceDE w:val="0"/>
        <w:autoSpaceDN w:val="0"/>
        <w:adjustRightInd w:val="0"/>
        <w:spacing w:line="288" w:lineRule="auto"/>
        <w:contextualSpacing/>
        <w:jc w:val="both"/>
        <w:rPr>
          <w:color w:val="231F20"/>
        </w:rPr>
      </w:pPr>
    </w:p>
    <w:p w:rsidR="00C0736F" w:rsidRPr="00964F6E" w:rsidRDefault="00A0609B" w:rsidP="00A0609B">
      <w:pPr>
        <w:autoSpaceDE w:val="0"/>
        <w:autoSpaceDN w:val="0"/>
        <w:adjustRightInd w:val="0"/>
        <w:spacing w:line="288" w:lineRule="auto"/>
        <w:contextualSpacing/>
        <w:jc w:val="both"/>
        <w:rPr>
          <w:color w:val="231F20"/>
        </w:rPr>
      </w:pPr>
      <w:r>
        <w:rPr>
          <w:color w:val="231F20"/>
        </w:rPr>
        <w:t xml:space="preserve">7.1 </w:t>
      </w:r>
      <w:r w:rsidR="00C0736F" w:rsidRPr="00964F6E">
        <w:rPr>
          <w:color w:val="231F20"/>
        </w:rPr>
        <w:t xml:space="preserve">Os locais de </w:t>
      </w:r>
      <w:r w:rsidRPr="00E52317">
        <w:rPr>
          <w:color w:val="000000"/>
        </w:rPr>
        <w:t>entrega</w:t>
      </w:r>
      <w:r w:rsidR="000975BC" w:rsidRPr="00E52317">
        <w:rPr>
          <w:color w:val="000000"/>
        </w:rPr>
        <w:t xml:space="preserve"> dos itens</w:t>
      </w:r>
      <w:r w:rsidR="000975BC">
        <w:rPr>
          <w:color w:val="231F20"/>
        </w:rPr>
        <w:t xml:space="preserve"> </w:t>
      </w:r>
      <w:r w:rsidR="00C0736F" w:rsidRPr="002B302F">
        <w:rPr>
          <w:color w:val="231F20"/>
        </w:rPr>
        <w:t xml:space="preserve">do registro de preços estão listados no </w:t>
      </w:r>
      <w:r w:rsidR="00161B5A">
        <w:rPr>
          <w:color w:val="231F20"/>
        </w:rPr>
        <w:t>Termo de Referência</w:t>
      </w:r>
      <w:r w:rsidR="00C0736F" w:rsidRPr="00964F6E">
        <w:rPr>
          <w:color w:val="231F20"/>
        </w:rPr>
        <w:t>.</w:t>
      </w:r>
      <w:r w:rsidR="00A31AE5">
        <w:rPr>
          <w:color w:val="231F20"/>
        </w:rPr>
        <w:t xml:space="preserve"> (Anexo 2)</w:t>
      </w:r>
    </w:p>
    <w:p w:rsidR="00A0609B" w:rsidRDefault="00A0609B" w:rsidP="00A0609B">
      <w:pPr>
        <w:spacing w:line="288" w:lineRule="auto"/>
        <w:contextualSpacing/>
        <w:jc w:val="both"/>
        <w:rPr>
          <w:rFonts w:eastAsia="Arial"/>
          <w:b/>
          <w:u w:val="single"/>
        </w:rPr>
      </w:pPr>
    </w:p>
    <w:p w:rsidR="00FB68A5" w:rsidRPr="00964F6E" w:rsidRDefault="00FB68A5" w:rsidP="00A0609B">
      <w:pPr>
        <w:spacing w:line="288" w:lineRule="auto"/>
        <w:contextualSpacing/>
        <w:jc w:val="both"/>
        <w:rPr>
          <w:rFonts w:eastAsia="Arial"/>
          <w:b/>
        </w:rPr>
      </w:pPr>
      <w:r w:rsidRPr="00A0609B">
        <w:rPr>
          <w:rFonts w:eastAsia="Arial"/>
          <w:b/>
        </w:rPr>
        <w:t>CLÁUSULA OITAVA</w:t>
      </w:r>
      <w:r w:rsidRPr="00964F6E">
        <w:rPr>
          <w:rFonts w:eastAsia="Arial"/>
          <w:b/>
        </w:rPr>
        <w:t>: DO PRAZO DE VALIDADE DA ATA DE REGISTRO DE PREÇOS</w:t>
      </w:r>
    </w:p>
    <w:p w:rsidR="00A0609B" w:rsidRDefault="00A0609B" w:rsidP="00A0609B">
      <w:pPr>
        <w:autoSpaceDE w:val="0"/>
        <w:autoSpaceDN w:val="0"/>
        <w:adjustRightInd w:val="0"/>
        <w:spacing w:line="288" w:lineRule="auto"/>
        <w:contextualSpacing/>
        <w:jc w:val="both"/>
        <w:rPr>
          <w:color w:val="231F20"/>
        </w:rPr>
      </w:pPr>
    </w:p>
    <w:p w:rsidR="00FB68A5" w:rsidRPr="00903BF7" w:rsidRDefault="00A0609B" w:rsidP="00A0609B">
      <w:pPr>
        <w:autoSpaceDE w:val="0"/>
        <w:autoSpaceDN w:val="0"/>
        <w:adjustRightInd w:val="0"/>
        <w:spacing w:line="288" w:lineRule="auto"/>
        <w:contextualSpacing/>
        <w:jc w:val="both"/>
        <w:rPr>
          <w:color w:val="231F20"/>
        </w:rPr>
      </w:pPr>
      <w:r>
        <w:rPr>
          <w:color w:val="231F20"/>
        </w:rPr>
        <w:lastRenderedPageBreak/>
        <w:t xml:space="preserve">8.1 </w:t>
      </w:r>
      <w:r w:rsidR="00FB68A5" w:rsidRPr="00964F6E">
        <w:rPr>
          <w:color w:val="231F20"/>
        </w:rPr>
        <w:t xml:space="preserve">O prazo de validade da Ata de Registro de Preços é de </w:t>
      </w:r>
      <w:r w:rsidR="00FB68A5">
        <w:rPr>
          <w:color w:val="231F20"/>
        </w:rPr>
        <w:t>1</w:t>
      </w:r>
      <w:r w:rsidR="00FB68A5" w:rsidRPr="00964F6E">
        <w:rPr>
          <w:color w:val="231F20"/>
        </w:rPr>
        <w:t xml:space="preserve"> (</w:t>
      </w:r>
      <w:r w:rsidR="00FB68A5">
        <w:rPr>
          <w:color w:val="231F20"/>
        </w:rPr>
        <w:t>um</w:t>
      </w:r>
      <w:r w:rsidR="00FB68A5" w:rsidRPr="00964F6E">
        <w:rPr>
          <w:color w:val="231F20"/>
        </w:rPr>
        <w:t xml:space="preserve">) </w:t>
      </w:r>
      <w:r w:rsidR="00FB68A5">
        <w:rPr>
          <w:color w:val="231F20"/>
        </w:rPr>
        <w:t>ano</w:t>
      </w:r>
      <w:r w:rsidR="00FB68A5" w:rsidRPr="00964F6E">
        <w:rPr>
          <w:color w:val="231F20"/>
        </w:rPr>
        <w:t xml:space="preserve">, </w:t>
      </w:r>
      <w:r w:rsidR="00FB68A5" w:rsidRPr="00964F6E">
        <w:rPr>
          <w:color w:val="000000"/>
        </w:rPr>
        <w:t xml:space="preserve">contado </w:t>
      </w:r>
      <w:r w:rsidR="00FB68A5" w:rsidRPr="00903BF7">
        <w:rPr>
          <w:color w:val="000000"/>
        </w:rPr>
        <w:t xml:space="preserve">a partir </w:t>
      </w:r>
      <w:r w:rsidR="00FB68A5" w:rsidRPr="00903BF7">
        <w:t>do 1º (primeiro) dia útil subsequente à data de divulgação no PNCP</w:t>
      </w:r>
      <w:r>
        <w:t>.</w:t>
      </w:r>
      <w:r w:rsidR="00FB68A5" w:rsidRPr="00903BF7">
        <w:rPr>
          <w:color w:val="231F20"/>
        </w:rPr>
        <w:t xml:space="preserve"> </w:t>
      </w:r>
    </w:p>
    <w:p w:rsidR="00A0609B" w:rsidRDefault="00A0609B" w:rsidP="00A0609B">
      <w:pPr>
        <w:autoSpaceDE w:val="0"/>
        <w:autoSpaceDN w:val="0"/>
        <w:adjustRightInd w:val="0"/>
        <w:spacing w:line="288" w:lineRule="auto"/>
        <w:contextualSpacing/>
        <w:jc w:val="both"/>
        <w:rPr>
          <w:color w:val="231F20"/>
        </w:rPr>
      </w:pPr>
    </w:p>
    <w:p w:rsidR="00FB68A5" w:rsidRDefault="00A0609B" w:rsidP="00A0609B">
      <w:pPr>
        <w:autoSpaceDE w:val="0"/>
        <w:autoSpaceDN w:val="0"/>
        <w:adjustRightInd w:val="0"/>
        <w:spacing w:line="288" w:lineRule="auto"/>
        <w:contextualSpacing/>
        <w:jc w:val="both"/>
      </w:pPr>
      <w:r>
        <w:rPr>
          <w:color w:val="231F20"/>
        </w:rPr>
        <w:t>8.2</w:t>
      </w:r>
      <w:r w:rsidR="00FB68A5">
        <w:rPr>
          <w:color w:val="231F20"/>
        </w:rPr>
        <w:t xml:space="preserve"> </w:t>
      </w:r>
      <w:r w:rsidR="00FB68A5">
        <w:t>O prazo de vigência da Ata de Registro de Preços poderá ser prorrogado, por igual período, mediante termo aditivo, desde que as condições e os preços permaneçam vantajosos, observados os seguintes requisitos:</w:t>
      </w:r>
    </w:p>
    <w:p w:rsidR="00A0609B" w:rsidRDefault="00A0609B" w:rsidP="00A0609B">
      <w:pPr>
        <w:autoSpaceDE w:val="0"/>
        <w:autoSpaceDN w:val="0"/>
        <w:adjustRightInd w:val="0"/>
        <w:spacing w:line="288" w:lineRule="auto"/>
        <w:contextualSpacing/>
        <w:jc w:val="both"/>
      </w:pPr>
    </w:p>
    <w:p w:rsidR="00FB68A5" w:rsidRDefault="00A0609B" w:rsidP="00A0609B">
      <w:pPr>
        <w:autoSpaceDE w:val="0"/>
        <w:autoSpaceDN w:val="0"/>
        <w:adjustRightInd w:val="0"/>
        <w:spacing w:line="288" w:lineRule="auto"/>
        <w:contextualSpacing/>
        <w:jc w:val="both"/>
      </w:pPr>
      <w:r>
        <w:t>8.2.1</w:t>
      </w:r>
      <w:r w:rsidR="00FB68A5">
        <w:t xml:space="preserve"> somente o saldo remanescente será mantido; </w:t>
      </w:r>
    </w:p>
    <w:p w:rsidR="00A0609B" w:rsidRDefault="00A0609B" w:rsidP="00A0609B">
      <w:pPr>
        <w:autoSpaceDE w:val="0"/>
        <w:autoSpaceDN w:val="0"/>
        <w:adjustRightInd w:val="0"/>
        <w:spacing w:line="288" w:lineRule="auto"/>
        <w:contextualSpacing/>
        <w:jc w:val="both"/>
      </w:pPr>
    </w:p>
    <w:p w:rsidR="00FB68A5" w:rsidRDefault="00A0609B" w:rsidP="00A0609B">
      <w:pPr>
        <w:autoSpaceDE w:val="0"/>
        <w:autoSpaceDN w:val="0"/>
        <w:adjustRightInd w:val="0"/>
        <w:spacing w:line="288" w:lineRule="auto"/>
        <w:contextualSpacing/>
        <w:jc w:val="both"/>
      </w:pPr>
      <w:r>
        <w:t>8.2.2</w:t>
      </w:r>
      <w:r w:rsidR="00FB68A5">
        <w:t xml:space="preserve"> deverá ser indicado expressamente o prazo de prorrogação; e</w:t>
      </w:r>
    </w:p>
    <w:p w:rsidR="00A0609B" w:rsidRDefault="00A0609B" w:rsidP="00A0609B">
      <w:pPr>
        <w:autoSpaceDE w:val="0"/>
        <w:autoSpaceDN w:val="0"/>
        <w:adjustRightInd w:val="0"/>
        <w:spacing w:line="288" w:lineRule="auto"/>
        <w:contextualSpacing/>
        <w:jc w:val="both"/>
      </w:pPr>
    </w:p>
    <w:p w:rsidR="00FB68A5" w:rsidRPr="00E36DB8" w:rsidRDefault="00A0609B" w:rsidP="0094254A">
      <w:pPr>
        <w:autoSpaceDE w:val="0"/>
        <w:autoSpaceDN w:val="0"/>
        <w:adjustRightInd w:val="0"/>
        <w:spacing w:line="288" w:lineRule="auto"/>
        <w:contextualSpacing/>
        <w:jc w:val="both"/>
      </w:pPr>
      <w:r w:rsidRPr="00E36DB8">
        <w:t>8.2.3</w:t>
      </w:r>
      <w:r w:rsidR="00FB68A5" w:rsidRPr="00E36DB8">
        <w:t xml:space="preserve"> deverá ser confirmado se os preços registrados permanecem atualizados, por meio de pesquisa de preços realizada na forma do Decreto nº 48.816</w:t>
      </w:r>
      <w:r w:rsidR="007A1AB8" w:rsidRPr="00E36DB8">
        <w:t xml:space="preserve">, de 24 de novembro de </w:t>
      </w:r>
      <w:r w:rsidR="00FB68A5" w:rsidRPr="00E36DB8">
        <w:t>2023.</w:t>
      </w:r>
    </w:p>
    <w:p w:rsidR="00982AFB" w:rsidRPr="00E36DB8" w:rsidRDefault="00982AFB" w:rsidP="0094254A">
      <w:pPr>
        <w:spacing w:line="288" w:lineRule="auto"/>
        <w:contextualSpacing/>
        <w:jc w:val="both"/>
      </w:pPr>
    </w:p>
    <w:p w:rsidR="003536F5" w:rsidRPr="00E36DB8" w:rsidRDefault="003536F5" w:rsidP="0094254A">
      <w:pPr>
        <w:spacing w:line="288" w:lineRule="auto"/>
        <w:contextualSpacing/>
        <w:jc w:val="both"/>
      </w:pPr>
      <w:r w:rsidRPr="00E36DB8">
        <w:rPr>
          <w:b/>
        </w:rPr>
        <w:t>CLÁUSULA NONA: DO CADASTRO DE RESERVA</w:t>
      </w:r>
    </w:p>
    <w:p w:rsidR="00E36DB8" w:rsidRPr="00E36DB8" w:rsidRDefault="00E36DB8" w:rsidP="0094254A">
      <w:pPr>
        <w:spacing w:line="288" w:lineRule="auto"/>
        <w:contextualSpacing/>
        <w:jc w:val="both"/>
        <w:rPr>
          <w:rFonts w:eastAsia="Arial"/>
        </w:rPr>
      </w:pPr>
    </w:p>
    <w:p w:rsidR="003536F5" w:rsidRPr="00E36DB8" w:rsidRDefault="003536F5" w:rsidP="0094254A">
      <w:pPr>
        <w:spacing w:line="288" w:lineRule="auto"/>
        <w:contextualSpacing/>
        <w:jc w:val="both"/>
        <w:rPr>
          <w:rFonts w:eastAsia="Arial"/>
        </w:rPr>
      </w:pPr>
      <w:r w:rsidRPr="00E36DB8">
        <w:rPr>
          <w:rFonts w:eastAsia="Arial"/>
        </w:rPr>
        <w:t xml:space="preserve">9.1 Fazem parte do Cadastro de Reserva os </w:t>
      </w:r>
      <w:r w:rsidR="00E36DB8" w:rsidRPr="00E36DB8">
        <w:t>proponentes que aceitar</w:t>
      </w:r>
      <w:r w:rsidR="00531560">
        <w:t>a</w:t>
      </w:r>
      <w:r w:rsidR="00E36DB8" w:rsidRPr="00E36DB8">
        <w:t>m cotar os bens ou serviços em preços iguais aos do proponente vencedor do certame, observada a ordem de classificação, e os proponentes que mantiver</w:t>
      </w:r>
      <w:r w:rsidR="00531560">
        <w:t>a</w:t>
      </w:r>
      <w:r w:rsidR="00E36DB8" w:rsidRPr="00E36DB8">
        <w:t xml:space="preserve">m sua proposta original, </w:t>
      </w:r>
      <w:r w:rsidRPr="00E36DB8">
        <w:t xml:space="preserve">conforme informações reunidas no Anexo II – Cadastro de Reserva. </w:t>
      </w:r>
    </w:p>
    <w:p w:rsidR="003536F5" w:rsidRPr="00E36DB8" w:rsidRDefault="003536F5" w:rsidP="0094254A">
      <w:pPr>
        <w:autoSpaceDE w:val="0"/>
        <w:autoSpaceDN w:val="0"/>
        <w:adjustRightInd w:val="0"/>
        <w:spacing w:line="288" w:lineRule="auto"/>
        <w:contextualSpacing/>
        <w:jc w:val="both"/>
        <w:rPr>
          <w:color w:val="231F20"/>
        </w:rPr>
      </w:pPr>
    </w:p>
    <w:p w:rsidR="003536F5" w:rsidRPr="00E36DB8" w:rsidRDefault="00E36DB8" w:rsidP="0094254A">
      <w:pPr>
        <w:autoSpaceDE w:val="0"/>
        <w:autoSpaceDN w:val="0"/>
        <w:adjustRightInd w:val="0"/>
        <w:spacing w:line="288" w:lineRule="auto"/>
        <w:contextualSpacing/>
        <w:jc w:val="both"/>
        <w:rPr>
          <w:color w:val="231F20"/>
        </w:rPr>
      </w:pPr>
      <w:r>
        <w:rPr>
          <w:color w:val="231F20"/>
        </w:rPr>
        <w:t>9.</w:t>
      </w:r>
      <w:r w:rsidR="002F0C58">
        <w:rPr>
          <w:color w:val="231F20"/>
        </w:rPr>
        <w:t>2</w:t>
      </w:r>
      <w:r w:rsidR="003536F5" w:rsidRPr="00E36DB8">
        <w:rPr>
          <w:color w:val="231F20"/>
        </w:rPr>
        <w:t xml:space="preserve"> A ordem de classificação dos registrados na ata deverá ser respeitada para as contratações, cabendo ao </w:t>
      </w:r>
      <w:r w:rsidR="00161B5A" w:rsidRPr="00E36DB8">
        <w:rPr>
          <w:color w:val="231F20"/>
        </w:rPr>
        <w:t>gerenciador</w:t>
      </w:r>
      <w:r w:rsidR="003536F5" w:rsidRPr="00E36DB8">
        <w:rPr>
          <w:color w:val="231F20"/>
        </w:rPr>
        <w:t xml:space="preserve"> realizar os devidos registros na Ata de Registro de Preços, para a sua atualização.</w:t>
      </w:r>
    </w:p>
    <w:p w:rsidR="003536F5" w:rsidRDefault="003536F5" w:rsidP="0094254A">
      <w:pPr>
        <w:autoSpaceDE w:val="0"/>
        <w:autoSpaceDN w:val="0"/>
        <w:adjustRightInd w:val="0"/>
        <w:spacing w:line="288" w:lineRule="auto"/>
        <w:contextualSpacing/>
        <w:jc w:val="both"/>
        <w:rPr>
          <w:color w:val="231F20"/>
        </w:rPr>
      </w:pPr>
    </w:p>
    <w:p w:rsidR="00E36DB8" w:rsidRPr="00E36DB8" w:rsidRDefault="00E36DB8" w:rsidP="0094254A">
      <w:pPr>
        <w:autoSpaceDE w:val="0"/>
        <w:autoSpaceDN w:val="0"/>
        <w:adjustRightInd w:val="0"/>
        <w:spacing w:line="288" w:lineRule="auto"/>
        <w:contextualSpacing/>
        <w:jc w:val="both"/>
        <w:rPr>
          <w:color w:val="231F20"/>
        </w:rPr>
      </w:pPr>
      <w:r>
        <w:rPr>
          <w:color w:val="231F20"/>
        </w:rPr>
        <w:t>9.</w:t>
      </w:r>
      <w:r w:rsidR="002F0C58">
        <w:rPr>
          <w:color w:val="231F20"/>
        </w:rPr>
        <w:t>3</w:t>
      </w:r>
      <w:r>
        <w:rPr>
          <w:color w:val="231F20"/>
        </w:rPr>
        <w:t xml:space="preserve"> </w:t>
      </w:r>
      <w:r w:rsidRPr="00E36DB8">
        <w:t xml:space="preserve">A habilitação dos proponentes que irão compor o </w:t>
      </w:r>
      <w:r w:rsidR="00427077">
        <w:t>C</w:t>
      </w:r>
      <w:r w:rsidRPr="00E36DB8">
        <w:t xml:space="preserve">adastro de </w:t>
      </w:r>
      <w:r w:rsidR="00427077">
        <w:t>R</w:t>
      </w:r>
      <w:r w:rsidRPr="00E36DB8">
        <w:t>eserva somente será efetuada quando houver necessidade de contratação dos proponentes remanescentes</w:t>
      </w:r>
      <w:r w:rsidR="00B531D1">
        <w:t>, na forma do parágrafo 3º do art. 19 do Decreto nº 48.843/2023</w:t>
      </w:r>
      <w:r>
        <w:t>.</w:t>
      </w:r>
    </w:p>
    <w:p w:rsidR="00E36DB8" w:rsidRDefault="00E36DB8" w:rsidP="0094254A">
      <w:pPr>
        <w:autoSpaceDE w:val="0"/>
        <w:autoSpaceDN w:val="0"/>
        <w:adjustRightInd w:val="0"/>
        <w:spacing w:line="288" w:lineRule="auto"/>
        <w:contextualSpacing/>
        <w:jc w:val="both"/>
        <w:rPr>
          <w:color w:val="231F20"/>
        </w:rPr>
      </w:pPr>
    </w:p>
    <w:p w:rsidR="009267CE" w:rsidRDefault="009267CE" w:rsidP="0094254A">
      <w:pPr>
        <w:autoSpaceDE w:val="0"/>
        <w:autoSpaceDN w:val="0"/>
        <w:adjustRightInd w:val="0"/>
        <w:spacing w:line="288" w:lineRule="auto"/>
        <w:contextualSpacing/>
        <w:jc w:val="both"/>
        <w:rPr>
          <w:color w:val="231F20"/>
        </w:rPr>
      </w:pPr>
      <w:r>
        <w:rPr>
          <w:color w:val="231F20"/>
        </w:rPr>
        <w:t>9.</w:t>
      </w:r>
      <w:r w:rsidR="002F0C58">
        <w:rPr>
          <w:color w:val="231F20"/>
        </w:rPr>
        <w:t>4</w:t>
      </w:r>
      <w:r>
        <w:rPr>
          <w:color w:val="231F20"/>
        </w:rPr>
        <w:t xml:space="preserve"> </w:t>
      </w:r>
      <w:r w:rsidRPr="00E36DB8">
        <w:t>É facultado à Administração, quando o convocado não assinar a A</w:t>
      </w:r>
      <w:r>
        <w:t xml:space="preserve">ta de </w:t>
      </w:r>
      <w:r w:rsidRPr="00E36DB8">
        <w:t>R</w:t>
      </w:r>
      <w:r>
        <w:t xml:space="preserve">egistro de </w:t>
      </w:r>
      <w:r w:rsidRPr="00E36DB8">
        <w:t>P</w:t>
      </w:r>
      <w:r>
        <w:t>reços</w:t>
      </w:r>
      <w:r w:rsidRPr="00E36DB8">
        <w:t xml:space="preserve"> no prazo e condições estabelecid</w:t>
      </w:r>
      <w:r w:rsidR="00700150">
        <w:t>o</w:t>
      </w:r>
      <w:r w:rsidRPr="00E36DB8">
        <w:t>s</w:t>
      </w:r>
      <w:r w:rsidR="00700150">
        <w:t xml:space="preserve"> </w:t>
      </w:r>
      <w:r w:rsidR="003201D9">
        <w:t xml:space="preserve">no </w:t>
      </w:r>
      <w:r w:rsidR="003201D9" w:rsidRPr="00A0424E">
        <w:t>instrumento convocatório, quando houver,</w:t>
      </w:r>
      <w:r w:rsidR="003201D9" w:rsidRPr="00A0424E">
        <w:rPr>
          <w:rFonts w:eastAsia="Arial"/>
        </w:rPr>
        <w:t xml:space="preserve"> </w:t>
      </w:r>
      <w:r w:rsidR="003201D9" w:rsidRPr="00195D00">
        <w:rPr>
          <w:rFonts w:eastAsia="Arial"/>
        </w:rPr>
        <w:t>e no Termo de Referência</w:t>
      </w:r>
      <w:r w:rsidRPr="00E36DB8">
        <w:t xml:space="preserve">, convocar os proponentes do </w:t>
      </w:r>
      <w:r w:rsidR="00427077">
        <w:t>C</w:t>
      </w:r>
      <w:r w:rsidR="00427077" w:rsidRPr="00E36DB8">
        <w:t xml:space="preserve">adastro de </w:t>
      </w:r>
      <w:r w:rsidR="00427077">
        <w:t>R</w:t>
      </w:r>
      <w:r w:rsidR="00427077" w:rsidRPr="00E36DB8">
        <w:t>eserva</w:t>
      </w:r>
      <w:r w:rsidRPr="00E36DB8">
        <w:t>, na ordem de classificação, para fazê-lo em igual prazo e nas mesmas condições propostas pelo primeiro classificado.</w:t>
      </w:r>
      <w:r w:rsidR="00ED1FA4">
        <w:t xml:space="preserve"> </w:t>
      </w:r>
    </w:p>
    <w:p w:rsidR="009267CE" w:rsidRDefault="009267CE" w:rsidP="0094254A">
      <w:pPr>
        <w:autoSpaceDE w:val="0"/>
        <w:autoSpaceDN w:val="0"/>
        <w:adjustRightInd w:val="0"/>
        <w:spacing w:line="288" w:lineRule="auto"/>
        <w:contextualSpacing/>
        <w:jc w:val="both"/>
        <w:rPr>
          <w:color w:val="231F20"/>
        </w:rPr>
      </w:pPr>
    </w:p>
    <w:p w:rsidR="003536F5" w:rsidRPr="00E36DB8" w:rsidRDefault="0094254A" w:rsidP="0094254A">
      <w:pPr>
        <w:autoSpaceDE w:val="0"/>
        <w:autoSpaceDN w:val="0"/>
        <w:adjustRightInd w:val="0"/>
        <w:spacing w:line="288" w:lineRule="auto"/>
        <w:contextualSpacing/>
        <w:jc w:val="both"/>
        <w:rPr>
          <w:color w:val="231F20"/>
        </w:rPr>
      </w:pPr>
      <w:r>
        <w:rPr>
          <w:color w:val="231F20"/>
        </w:rPr>
        <w:t>9.</w:t>
      </w:r>
      <w:r w:rsidR="003201D9">
        <w:rPr>
          <w:color w:val="231F20"/>
        </w:rPr>
        <w:t>5</w:t>
      </w:r>
      <w:r>
        <w:rPr>
          <w:color w:val="231F20"/>
        </w:rPr>
        <w:t xml:space="preserve"> </w:t>
      </w:r>
      <w:r w:rsidR="003536F5" w:rsidRPr="00E36DB8">
        <w:rPr>
          <w:color w:val="231F20"/>
        </w:rPr>
        <w:t xml:space="preserve">O Cadastro de Reserva poderá ser empregado no caso de exclusão do </w:t>
      </w:r>
      <w:r w:rsidR="00161B5A" w:rsidRPr="00E36DB8">
        <w:rPr>
          <w:color w:val="231F20"/>
        </w:rPr>
        <w:t>fornecedor</w:t>
      </w:r>
      <w:r w:rsidR="003536F5" w:rsidRPr="00E36DB8">
        <w:rPr>
          <w:color w:val="231F20"/>
        </w:rPr>
        <w:t xml:space="preserve"> </w:t>
      </w:r>
      <w:r w:rsidR="00427077">
        <w:rPr>
          <w:color w:val="231F20"/>
        </w:rPr>
        <w:t>d</w:t>
      </w:r>
      <w:r w:rsidR="003536F5" w:rsidRPr="00E36DB8">
        <w:rPr>
          <w:color w:val="231F20"/>
        </w:rPr>
        <w:t xml:space="preserve">a Ata de Registro de Preços, nas seguintes ocorrências: </w:t>
      </w:r>
    </w:p>
    <w:p w:rsidR="003536F5" w:rsidRPr="00E36DB8" w:rsidRDefault="00427077" w:rsidP="0094254A">
      <w:pPr>
        <w:autoSpaceDE w:val="0"/>
        <w:autoSpaceDN w:val="0"/>
        <w:adjustRightInd w:val="0"/>
        <w:spacing w:line="288" w:lineRule="auto"/>
        <w:contextualSpacing/>
        <w:jc w:val="both"/>
        <w:rPr>
          <w:color w:val="231F20"/>
        </w:rPr>
      </w:pPr>
      <w:r>
        <w:rPr>
          <w:color w:val="231F20"/>
        </w:rPr>
        <w:t xml:space="preserve"> </w:t>
      </w:r>
    </w:p>
    <w:p w:rsidR="00ED1FA4" w:rsidRDefault="003536F5" w:rsidP="0094254A">
      <w:pPr>
        <w:autoSpaceDE w:val="0"/>
        <w:autoSpaceDN w:val="0"/>
        <w:adjustRightInd w:val="0"/>
        <w:spacing w:line="288" w:lineRule="auto"/>
        <w:contextualSpacing/>
        <w:jc w:val="both"/>
        <w:rPr>
          <w:color w:val="231F20"/>
        </w:rPr>
      </w:pPr>
      <w:r w:rsidRPr="00E36DB8">
        <w:rPr>
          <w:color w:val="231F20"/>
        </w:rPr>
        <w:t xml:space="preserve">a) cancelamento do registro do </w:t>
      </w:r>
      <w:r w:rsidR="00161B5A" w:rsidRPr="00E36DB8">
        <w:rPr>
          <w:color w:val="231F20"/>
        </w:rPr>
        <w:t>fornecedor</w:t>
      </w:r>
      <w:r w:rsidRPr="00E36DB8">
        <w:rPr>
          <w:color w:val="231F20"/>
        </w:rPr>
        <w:t>,</w:t>
      </w:r>
      <w:r w:rsidR="00CD646F">
        <w:rPr>
          <w:color w:val="231F20"/>
        </w:rPr>
        <w:t xml:space="preserve"> nas hipóteses previstas na cláusula décima</w:t>
      </w:r>
      <w:r w:rsidRPr="00E36DB8">
        <w:rPr>
          <w:color w:val="231F20"/>
        </w:rPr>
        <w:t xml:space="preserve">; ou </w:t>
      </w:r>
    </w:p>
    <w:p w:rsidR="00ED1FA4" w:rsidRDefault="00ED1FA4" w:rsidP="0094254A">
      <w:pPr>
        <w:autoSpaceDE w:val="0"/>
        <w:autoSpaceDN w:val="0"/>
        <w:adjustRightInd w:val="0"/>
        <w:spacing w:line="288" w:lineRule="auto"/>
        <w:contextualSpacing/>
        <w:jc w:val="both"/>
        <w:rPr>
          <w:color w:val="231F20"/>
        </w:rPr>
      </w:pPr>
    </w:p>
    <w:p w:rsidR="003536F5" w:rsidRPr="00E36DB8" w:rsidRDefault="003536F5" w:rsidP="0094254A">
      <w:pPr>
        <w:autoSpaceDE w:val="0"/>
        <w:autoSpaceDN w:val="0"/>
        <w:adjustRightInd w:val="0"/>
        <w:spacing w:line="288" w:lineRule="auto"/>
        <w:contextualSpacing/>
        <w:jc w:val="both"/>
        <w:rPr>
          <w:color w:val="231F20"/>
        </w:rPr>
      </w:pPr>
      <w:r w:rsidRPr="00E36DB8">
        <w:rPr>
          <w:color w:val="231F20"/>
        </w:rPr>
        <w:t xml:space="preserve">b) cancelamento do registro de preços, </w:t>
      </w:r>
      <w:r w:rsidR="009267CE">
        <w:rPr>
          <w:color w:val="231F20"/>
        </w:rPr>
        <w:t xml:space="preserve">nas hipóteses previstas nos arts. 28, § 4º, 29 e 31, do Decreto nº 48.843/2023, e </w:t>
      </w:r>
      <w:r w:rsidR="008202D0">
        <w:rPr>
          <w:color w:val="231F20"/>
        </w:rPr>
        <w:t xml:space="preserve">itens </w:t>
      </w:r>
      <w:r w:rsidR="008202D0" w:rsidRPr="007847CE">
        <w:rPr>
          <w:color w:val="231F20"/>
        </w:rPr>
        <w:t>6.3.4 e 6.4</w:t>
      </w:r>
      <w:r w:rsidR="008202D0">
        <w:rPr>
          <w:color w:val="231F20"/>
        </w:rPr>
        <w:t xml:space="preserve"> da cláusula sexta</w:t>
      </w:r>
      <w:r w:rsidRPr="00E36DB8">
        <w:rPr>
          <w:color w:val="231F20"/>
        </w:rPr>
        <w:t>.</w:t>
      </w:r>
    </w:p>
    <w:p w:rsidR="00E36DB8" w:rsidRDefault="00E36DB8" w:rsidP="0094254A">
      <w:pPr>
        <w:pStyle w:val="Corpodetexto0"/>
        <w:spacing w:after="0" w:line="288" w:lineRule="auto"/>
        <w:contextualSpacing/>
        <w:jc w:val="both"/>
        <w:rPr>
          <w:rFonts w:ascii="Times New Roman" w:hAnsi="Times New Roman"/>
          <w:sz w:val="24"/>
          <w:szCs w:val="24"/>
        </w:rPr>
      </w:pPr>
    </w:p>
    <w:p w:rsidR="003536F5" w:rsidRPr="00E36DB8" w:rsidRDefault="003536F5" w:rsidP="00DD6626">
      <w:pPr>
        <w:spacing w:line="288" w:lineRule="auto"/>
        <w:contextualSpacing/>
        <w:jc w:val="both"/>
        <w:rPr>
          <w:b/>
        </w:rPr>
      </w:pPr>
      <w:r w:rsidRPr="008202D0">
        <w:rPr>
          <w:b/>
        </w:rPr>
        <w:lastRenderedPageBreak/>
        <w:t xml:space="preserve">CLÁUSULA DÉCIMA: </w:t>
      </w:r>
      <w:r w:rsidRPr="00E36DB8">
        <w:rPr>
          <w:b/>
        </w:rPr>
        <w:t xml:space="preserve">DO CANCELAMENTO DO REGISTRO DO FORNECEDOR </w:t>
      </w:r>
    </w:p>
    <w:p w:rsidR="008202D0" w:rsidRDefault="008202D0" w:rsidP="00DD6626">
      <w:pPr>
        <w:spacing w:line="288" w:lineRule="auto"/>
        <w:contextualSpacing/>
        <w:jc w:val="both"/>
        <w:rPr>
          <w:color w:val="231F20"/>
        </w:rPr>
      </w:pPr>
    </w:p>
    <w:p w:rsidR="003536F5" w:rsidRPr="00E36DB8" w:rsidRDefault="008202D0" w:rsidP="00DD6626">
      <w:pPr>
        <w:spacing w:line="288" w:lineRule="auto"/>
        <w:contextualSpacing/>
        <w:jc w:val="both"/>
      </w:pPr>
      <w:r>
        <w:rPr>
          <w:color w:val="231F20"/>
        </w:rPr>
        <w:t xml:space="preserve">10.1 </w:t>
      </w:r>
      <w:r w:rsidR="003536F5" w:rsidRPr="00E36DB8">
        <w:rPr>
          <w:color w:val="231F20"/>
        </w:rPr>
        <w:t xml:space="preserve">O registro do </w:t>
      </w:r>
      <w:r w:rsidR="00161B5A" w:rsidRPr="00E36DB8">
        <w:rPr>
          <w:color w:val="231F20"/>
        </w:rPr>
        <w:t>fornecedor</w:t>
      </w:r>
      <w:r w:rsidR="006829BA" w:rsidRPr="00E36DB8">
        <w:rPr>
          <w:color w:val="231F20"/>
        </w:rPr>
        <w:t xml:space="preserve"> será </w:t>
      </w:r>
      <w:r w:rsidR="003536F5" w:rsidRPr="00E36DB8">
        <w:rPr>
          <w:color w:val="231F20"/>
        </w:rPr>
        <w:t>cancelado quando:</w:t>
      </w:r>
    </w:p>
    <w:p w:rsidR="003536F5" w:rsidRPr="00E36DB8" w:rsidRDefault="003536F5" w:rsidP="00DD6626">
      <w:pPr>
        <w:autoSpaceDE w:val="0"/>
        <w:autoSpaceDN w:val="0"/>
        <w:adjustRightInd w:val="0"/>
        <w:spacing w:line="288" w:lineRule="auto"/>
        <w:contextualSpacing/>
        <w:jc w:val="both"/>
        <w:rPr>
          <w:b/>
          <w:bCs/>
          <w:color w:val="231F20"/>
        </w:rPr>
      </w:pPr>
    </w:p>
    <w:p w:rsidR="003536F5" w:rsidRPr="008202D0" w:rsidRDefault="003536F5" w:rsidP="00DD6626">
      <w:pPr>
        <w:autoSpaceDE w:val="0"/>
        <w:autoSpaceDN w:val="0"/>
        <w:adjustRightInd w:val="0"/>
        <w:spacing w:line="288" w:lineRule="auto"/>
        <w:contextualSpacing/>
        <w:jc w:val="both"/>
        <w:rPr>
          <w:color w:val="231F20"/>
        </w:rPr>
      </w:pPr>
      <w:r w:rsidRPr="008202D0">
        <w:rPr>
          <w:color w:val="231F20"/>
        </w:rPr>
        <w:t xml:space="preserve">a) forem descumpridas as condições da </w:t>
      </w:r>
      <w:r w:rsidR="00705FA6">
        <w:rPr>
          <w:color w:val="231F20"/>
        </w:rPr>
        <w:t>a</w:t>
      </w:r>
      <w:r w:rsidRPr="008202D0">
        <w:rPr>
          <w:color w:val="231F20"/>
        </w:rPr>
        <w:t>ta de registro de preços</w:t>
      </w:r>
      <w:r w:rsidR="008202D0">
        <w:rPr>
          <w:color w:val="231F20"/>
        </w:rPr>
        <w:t>, sem motivo justificado</w:t>
      </w:r>
      <w:r w:rsidRPr="008202D0">
        <w:rPr>
          <w:color w:val="231F20"/>
        </w:rPr>
        <w:t>;</w:t>
      </w:r>
    </w:p>
    <w:p w:rsidR="003536F5" w:rsidRPr="008202D0" w:rsidRDefault="003536F5" w:rsidP="00DD6626">
      <w:pPr>
        <w:autoSpaceDE w:val="0"/>
        <w:autoSpaceDN w:val="0"/>
        <w:adjustRightInd w:val="0"/>
        <w:spacing w:line="288" w:lineRule="auto"/>
        <w:contextualSpacing/>
        <w:jc w:val="both"/>
        <w:rPr>
          <w:color w:val="231F20"/>
        </w:rPr>
      </w:pPr>
    </w:p>
    <w:p w:rsidR="003536F5" w:rsidRPr="008202D0" w:rsidRDefault="003536F5" w:rsidP="00DD6626">
      <w:pPr>
        <w:autoSpaceDE w:val="0"/>
        <w:autoSpaceDN w:val="0"/>
        <w:adjustRightInd w:val="0"/>
        <w:spacing w:line="288" w:lineRule="auto"/>
        <w:contextualSpacing/>
        <w:jc w:val="both"/>
        <w:rPr>
          <w:color w:val="231F20"/>
        </w:rPr>
      </w:pPr>
      <w:r w:rsidRPr="008202D0">
        <w:rPr>
          <w:color w:val="231F20"/>
        </w:rPr>
        <w:t xml:space="preserve">b) </w:t>
      </w:r>
      <w:r w:rsidR="008202D0">
        <w:t>não assinar o contrato ou não retirar a nota de empenho ou instrumento equivalente no prazo estabelecido pela Administração, sem justificativa aceitável;</w:t>
      </w:r>
    </w:p>
    <w:p w:rsidR="003536F5" w:rsidRPr="008202D0" w:rsidRDefault="003536F5" w:rsidP="00DD6626">
      <w:pPr>
        <w:autoSpaceDE w:val="0"/>
        <w:autoSpaceDN w:val="0"/>
        <w:adjustRightInd w:val="0"/>
        <w:spacing w:line="288" w:lineRule="auto"/>
        <w:contextualSpacing/>
        <w:jc w:val="both"/>
        <w:rPr>
          <w:color w:val="231F20"/>
        </w:rPr>
      </w:pPr>
    </w:p>
    <w:p w:rsidR="003536F5" w:rsidRPr="008202D0" w:rsidRDefault="003536F5" w:rsidP="00DD6626">
      <w:pPr>
        <w:autoSpaceDE w:val="0"/>
        <w:autoSpaceDN w:val="0"/>
        <w:adjustRightInd w:val="0"/>
        <w:spacing w:line="288" w:lineRule="auto"/>
        <w:contextualSpacing/>
        <w:jc w:val="both"/>
        <w:rPr>
          <w:color w:val="231F20"/>
        </w:rPr>
      </w:pPr>
      <w:r w:rsidRPr="008202D0">
        <w:rPr>
          <w:color w:val="231F20"/>
        </w:rPr>
        <w:t>c) não aceitar reduzir o seu preço registrado, na hipótese deste se tornar superior àqueles praticados no mercado; ou</w:t>
      </w:r>
    </w:p>
    <w:p w:rsidR="003536F5" w:rsidRPr="008202D0" w:rsidRDefault="003536F5" w:rsidP="00DD6626">
      <w:pPr>
        <w:autoSpaceDE w:val="0"/>
        <w:autoSpaceDN w:val="0"/>
        <w:adjustRightInd w:val="0"/>
        <w:spacing w:line="288" w:lineRule="auto"/>
        <w:contextualSpacing/>
        <w:jc w:val="both"/>
        <w:rPr>
          <w:color w:val="231F20"/>
        </w:rPr>
      </w:pPr>
    </w:p>
    <w:p w:rsidR="008202D0" w:rsidRDefault="003536F5" w:rsidP="00DD6626">
      <w:pPr>
        <w:autoSpaceDE w:val="0"/>
        <w:autoSpaceDN w:val="0"/>
        <w:adjustRightInd w:val="0"/>
        <w:spacing w:line="288" w:lineRule="auto"/>
        <w:contextualSpacing/>
        <w:jc w:val="both"/>
      </w:pPr>
      <w:r w:rsidRPr="008202D0">
        <w:rPr>
          <w:color w:val="231F20"/>
        </w:rPr>
        <w:t xml:space="preserve">d) </w:t>
      </w:r>
      <w:r w:rsidR="008202D0">
        <w:t xml:space="preserve">sofrer sanção prevista nos incisos III ou IV do </w:t>
      </w:r>
      <w:r w:rsidR="008202D0" w:rsidRPr="00394B85">
        <w:rPr>
          <w:i/>
          <w:iCs/>
        </w:rPr>
        <w:t>caput</w:t>
      </w:r>
      <w:r w:rsidR="008202D0">
        <w:t xml:space="preserve"> do art. 156 da Lei nº 14.133</w:t>
      </w:r>
      <w:r w:rsidR="00394B85">
        <w:t>/</w:t>
      </w:r>
      <w:r w:rsidR="008202D0">
        <w:t xml:space="preserve">2021, observado os </w:t>
      </w:r>
      <w:r w:rsidR="00C44BB6">
        <w:t>parágrafos</w:t>
      </w:r>
      <w:r w:rsidR="008202D0">
        <w:t xml:space="preserve"> 4º e 5º do referido dispositivo. </w:t>
      </w:r>
    </w:p>
    <w:p w:rsidR="008202D0" w:rsidRDefault="008202D0" w:rsidP="00DD6626">
      <w:pPr>
        <w:autoSpaceDE w:val="0"/>
        <w:autoSpaceDN w:val="0"/>
        <w:adjustRightInd w:val="0"/>
        <w:spacing w:line="288" w:lineRule="auto"/>
        <w:contextualSpacing/>
        <w:jc w:val="both"/>
      </w:pPr>
    </w:p>
    <w:p w:rsidR="008202D0" w:rsidRDefault="008202D0" w:rsidP="00DD6626">
      <w:pPr>
        <w:autoSpaceDE w:val="0"/>
        <w:autoSpaceDN w:val="0"/>
        <w:adjustRightInd w:val="0"/>
        <w:spacing w:line="288" w:lineRule="auto"/>
        <w:contextualSpacing/>
        <w:jc w:val="both"/>
      </w:pPr>
      <w:r>
        <w:t xml:space="preserve">10.2 Na hipótese de que trata a alínea </w:t>
      </w:r>
      <w:r w:rsidRPr="00133ADD">
        <w:t>d</w:t>
      </w:r>
      <w:r>
        <w:t xml:space="preserve"> do item 10.1, caso a penalidade aplicada ao </w:t>
      </w:r>
      <w:r w:rsidR="00161B5A" w:rsidRPr="00E36DB8">
        <w:rPr>
          <w:color w:val="231F20"/>
        </w:rPr>
        <w:t>fornecedor</w:t>
      </w:r>
      <w:r w:rsidR="00161B5A">
        <w:t xml:space="preserve"> não ultrapasse o prazo de vigência da ata, poderá o gerenciador</w:t>
      </w:r>
      <w:r>
        <w:t xml:space="preserve">, desde que não seja o responsável pela aplicação da sanção, mediante decisão fundamentada, garantido o contraditório e a ampla defesa, decidir pela manutenção do registro de preços. </w:t>
      </w:r>
    </w:p>
    <w:p w:rsidR="008202D0" w:rsidRDefault="008202D0" w:rsidP="00DD6626">
      <w:pPr>
        <w:autoSpaceDE w:val="0"/>
        <w:autoSpaceDN w:val="0"/>
        <w:adjustRightInd w:val="0"/>
        <w:spacing w:line="288" w:lineRule="auto"/>
        <w:contextualSpacing/>
        <w:jc w:val="both"/>
      </w:pPr>
    </w:p>
    <w:p w:rsidR="003536F5" w:rsidRPr="00A40F73" w:rsidRDefault="008202D0" w:rsidP="00DD6626">
      <w:pPr>
        <w:autoSpaceDE w:val="0"/>
        <w:autoSpaceDN w:val="0"/>
        <w:adjustRightInd w:val="0"/>
        <w:spacing w:line="288" w:lineRule="auto"/>
        <w:contextualSpacing/>
        <w:jc w:val="both"/>
        <w:rPr>
          <w:b/>
          <w:bCs/>
          <w:color w:val="231F20"/>
        </w:rPr>
      </w:pPr>
      <w:r>
        <w:t xml:space="preserve">10.3 O cancelamento do registro nas hipóteses previstas das alíneas </w:t>
      </w:r>
      <w:r w:rsidRPr="00133ADD">
        <w:t>a</w:t>
      </w:r>
      <w:r>
        <w:t xml:space="preserve">, </w:t>
      </w:r>
      <w:r w:rsidRPr="00133ADD">
        <w:t>b</w:t>
      </w:r>
      <w:r>
        <w:t xml:space="preserve"> e </w:t>
      </w:r>
      <w:r w:rsidRPr="00133ADD">
        <w:t>d</w:t>
      </w:r>
      <w:r>
        <w:t xml:space="preserve"> do item 10.1 será formalizado por de</w:t>
      </w:r>
      <w:r w:rsidR="00C44BB6">
        <w:t>cisão</w:t>
      </w:r>
      <w:r>
        <w:t xml:space="preserve"> do </w:t>
      </w:r>
      <w:r w:rsidR="00161B5A">
        <w:t xml:space="preserve">gerenciador, assegurado o contraditório e a ampla defesa ao </w:t>
      </w:r>
      <w:r w:rsidR="00161B5A" w:rsidRPr="00E36DB8">
        <w:rPr>
          <w:color w:val="231F20"/>
        </w:rPr>
        <w:t>fornecedor</w:t>
      </w:r>
      <w:r>
        <w:t>.</w:t>
      </w:r>
    </w:p>
    <w:p w:rsidR="008202D0" w:rsidRDefault="008202D0" w:rsidP="00DD6626">
      <w:pPr>
        <w:spacing w:line="288" w:lineRule="auto"/>
        <w:contextualSpacing/>
        <w:jc w:val="both"/>
        <w:rPr>
          <w:b/>
          <w:u w:val="single"/>
        </w:rPr>
      </w:pPr>
    </w:p>
    <w:p w:rsidR="003536F5" w:rsidRPr="00A40F73" w:rsidRDefault="003536F5" w:rsidP="00DD6626">
      <w:pPr>
        <w:spacing w:line="288" w:lineRule="auto"/>
        <w:contextualSpacing/>
        <w:jc w:val="both"/>
        <w:rPr>
          <w:b/>
        </w:rPr>
      </w:pPr>
      <w:r w:rsidRPr="00DD6626">
        <w:rPr>
          <w:b/>
        </w:rPr>
        <w:t xml:space="preserve">CLÁUSULA DÉCIMA </w:t>
      </w:r>
      <w:r w:rsidR="00DD6626" w:rsidRPr="00DD6626">
        <w:rPr>
          <w:b/>
        </w:rPr>
        <w:t>PRIMEIRA</w:t>
      </w:r>
      <w:r w:rsidRPr="00DD6626">
        <w:rPr>
          <w:b/>
        </w:rPr>
        <w:t xml:space="preserve">: </w:t>
      </w:r>
      <w:r w:rsidRPr="00A40F73">
        <w:rPr>
          <w:b/>
        </w:rPr>
        <w:t xml:space="preserve">DO CANCELAMENTO DO REGISTRO DE PREÇOS: </w:t>
      </w:r>
    </w:p>
    <w:p w:rsidR="00DD6626" w:rsidRDefault="00DD6626" w:rsidP="00DD6626">
      <w:pPr>
        <w:autoSpaceDE w:val="0"/>
        <w:autoSpaceDN w:val="0"/>
        <w:adjustRightInd w:val="0"/>
        <w:spacing w:line="288" w:lineRule="auto"/>
        <w:contextualSpacing/>
        <w:jc w:val="both"/>
        <w:rPr>
          <w:color w:val="231F20"/>
        </w:rPr>
      </w:pPr>
    </w:p>
    <w:p w:rsidR="00DD6626" w:rsidRDefault="00DD6626" w:rsidP="00DD6626">
      <w:pPr>
        <w:autoSpaceDE w:val="0"/>
        <w:autoSpaceDN w:val="0"/>
        <w:adjustRightInd w:val="0"/>
        <w:spacing w:line="288" w:lineRule="auto"/>
        <w:contextualSpacing/>
        <w:jc w:val="both"/>
      </w:pPr>
      <w:r>
        <w:rPr>
          <w:color w:val="231F20"/>
        </w:rPr>
        <w:t xml:space="preserve">11.1 </w:t>
      </w:r>
      <w:r w:rsidR="003536F5" w:rsidRPr="00A40F73">
        <w:rPr>
          <w:color w:val="231F20"/>
        </w:rPr>
        <w:t xml:space="preserve">O cancelamento do registro de preços poderá </w:t>
      </w:r>
      <w:r>
        <w:rPr>
          <w:color w:val="231F20"/>
        </w:rPr>
        <w:t>ocorrer</w:t>
      </w:r>
      <w:r>
        <w:t xml:space="preserve">, total ou parcialmente, pelo </w:t>
      </w:r>
      <w:r w:rsidR="00161B5A">
        <w:t>gerenciador</w:t>
      </w:r>
      <w:r>
        <w:t xml:space="preserve">, desde que devidamente comprovados e justificados: </w:t>
      </w:r>
    </w:p>
    <w:p w:rsidR="00DD6626" w:rsidRDefault="00DD6626" w:rsidP="00DD6626">
      <w:pPr>
        <w:autoSpaceDE w:val="0"/>
        <w:autoSpaceDN w:val="0"/>
        <w:adjustRightInd w:val="0"/>
        <w:spacing w:line="288" w:lineRule="auto"/>
        <w:contextualSpacing/>
        <w:jc w:val="both"/>
      </w:pPr>
    </w:p>
    <w:p w:rsidR="00DD6626" w:rsidRDefault="00DD6626" w:rsidP="00DD6626">
      <w:pPr>
        <w:autoSpaceDE w:val="0"/>
        <w:autoSpaceDN w:val="0"/>
        <w:adjustRightInd w:val="0"/>
        <w:spacing w:line="288" w:lineRule="auto"/>
        <w:contextualSpacing/>
        <w:jc w:val="both"/>
      </w:pPr>
      <w:r>
        <w:t xml:space="preserve">a)  por razão de interesse público; </w:t>
      </w:r>
    </w:p>
    <w:p w:rsidR="00DD6626" w:rsidRDefault="00DD6626" w:rsidP="00DD6626">
      <w:pPr>
        <w:autoSpaceDE w:val="0"/>
        <w:autoSpaceDN w:val="0"/>
        <w:adjustRightInd w:val="0"/>
        <w:spacing w:line="288" w:lineRule="auto"/>
        <w:contextualSpacing/>
        <w:jc w:val="both"/>
      </w:pPr>
    </w:p>
    <w:p w:rsidR="00DD6626" w:rsidRDefault="00DD6626" w:rsidP="00DD6626">
      <w:pPr>
        <w:autoSpaceDE w:val="0"/>
        <w:autoSpaceDN w:val="0"/>
        <w:adjustRightInd w:val="0"/>
        <w:spacing w:line="288" w:lineRule="auto"/>
        <w:contextualSpacing/>
        <w:jc w:val="both"/>
      </w:pPr>
      <w:r>
        <w:t xml:space="preserve">b) pelo cancelamento de todos os preços registrados; ou </w:t>
      </w:r>
    </w:p>
    <w:p w:rsidR="00DD6626" w:rsidRDefault="00DD6626" w:rsidP="00DD6626">
      <w:pPr>
        <w:autoSpaceDE w:val="0"/>
        <w:autoSpaceDN w:val="0"/>
        <w:adjustRightInd w:val="0"/>
        <w:spacing w:line="288" w:lineRule="auto"/>
        <w:contextualSpacing/>
        <w:jc w:val="both"/>
      </w:pPr>
    </w:p>
    <w:p w:rsidR="003D6EDD" w:rsidRPr="000305E7" w:rsidRDefault="00DD6626" w:rsidP="000305E7">
      <w:pPr>
        <w:autoSpaceDE w:val="0"/>
        <w:autoSpaceDN w:val="0"/>
        <w:adjustRightInd w:val="0"/>
        <w:spacing w:line="288" w:lineRule="auto"/>
        <w:contextualSpacing/>
        <w:jc w:val="both"/>
      </w:pPr>
      <w:r w:rsidRPr="000305E7">
        <w:t xml:space="preserve">c) a pedido do </w:t>
      </w:r>
      <w:r w:rsidR="00161B5A" w:rsidRPr="00E36DB8">
        <w:rPr>
          <w:color w:val="231F20"/>
        </w:rPr>
        <w:t>fornecedor</w:t>
      </w:r>
      <w:r w:rsidRPr="000305E7">
        <w:t xml:space="preserve">, decorrente de fato superveniente, de caso fortuito ou força maior, que prejudique o cumprimento da </w:t>
      </w:r>
      <w:r w:rsidR="007847CE">
        <w:t>A</w:t>
      </w:r>
      <w:r w:rsidRPr="000305E7">
        <w:t>ta.</w:t>
      </w:r>
    </w:p>
    <w:p w:rsidR="003D6EDD" w:rsidRPr="000305E7" w:rsidRDefault="003D6EDD" w:rsidP="000305E7">
      <w:pPr>
        <w:spacing w:line="288" w:lineRule="auto"/>
        <w:contextualSpacing/>
        <w:jc w:val="both"/>
      </w:pPr>
    </w:p>
    <w:p w:rsidR="00575CEB" w:rsidRPr="000305E7" w:rsidRDefault="00575CEB" w:rsidP="00A334F1">
      <w:pPr>
        <w:spacing w:line="288" w:lineRule="auto"/>
        <w:contextualSpacing/>
        <w:jc w:val="both"/>
        <w:rPr>
          <w:rFonts w:eastAsia="Arial"/>
          <w:b/>
        </w:rPr>
      </w:pPr>
      <w:r w:rsidRPr="000305E7">
        <w:rPr>
          <w:rFonts w:eastAsia="Arial"/>
          <w:b/>
        </w:rPr>
        <w:t>CLÁUSULA DÉCIMA</w:t>
      </w:r>
      <w:r w:rsidR="00DD6626" w:rsidRPr="000305E7">
        <w:rPr>
          <w:rFonts w:eastAsia="Arial"/>
          <w:b/>
        </w:rPr>
        <w:t xml:space="preserve"> SEGUNDA</w:t>
      </w:r>
      <w:r w:rsidRPr="000305E7">
        <w:rPr>
          <w:rFonts w:eastAsia="Arial"/>
          <w:b/>
        </w:rPr>
        <w:t xml:space="preserve">: DOS CONTRATOS DECORRENTES DA ATA DE REGISTRO DE PREÇOS </w:t>
      </w:r>
    </w:p>
    <w:p w:rsidR="00A334F1" w:rsidRDefault="00A334F1" w:rsidP="00A334F1">
      <w:pPr>
        <w:pStyle w:val="Nivel2"/>
        <w:numPr>
          <w:ilvl w:val="1"/>
          <w:numId w:val="0"/>
        </w:numPr>
        <w:autoSpaceDE w:val="0"/>
        <w:autoSpaceDN w:val="0"/>
        <w:adjustRightInd w:val="0"/>
        <w:spacing w:before="0" w:line="288" w:lineRule="auto"/>
        <w:contextualSpacing/>
        <w:rPr>
          <w:rFonts w:ascii="Times New Roman" w:hAnsi="Times New Roman" w:cs="Times New Roman"/>
          <w:sz w:val="24"/>
          <w:szCs w:val="24"/>
        </w:rPr>
      </w:pPr>
    </w:p>
    <w:p w:rsidR="00575CEB" w:rsidRPr="00880AAB" w:rsidRDefault="000305E7" w:rsidP="00033ADE">
      <w:pPr>
        <w:pStyle w:val="Nivel2"/>
        <w:numPr>
          <w:ilvl w:val="1"/>
          <w:numId w:val="0"/>
        </w:numPr>
        <w:autoSpaceDE w:val="0"/>
        <w:autoSpaceDN w:val="0"/>
        <w:adjustRightInd w:val="0"/>
        <w:spacing w:before="0" w:after="0" w:line="288" w:lineRule="auto"/>
        <w:contextualSpacing/>
        <w:rPr>
          <w:rFonts w:ascii="Times New Roman" w:hAnsi="Times New Roman" w:cs="Times New Roman"/>
          <w:b/>
          <w:sz w:val="24"/>
          <w:szCs w:val="24"/>
          <w:highlight w:val="yellow"/>
        </w:rPr>
      </w:pPr>
      <w:r w:rsidRPr="000305E7">
        <w:rPr>
          <w:rFonts w:ascii="Times New Roman" w:hAnsi="Times New Roman" w:cs="Times New Roman"/>
          <w:sz w:val="24"/>
          <w:szCs w:val="24"/>
        </w:rPr>
        <w:t xml:space="preserve">12.1 </w:t>
      </w:r>
      <w:r w:rsidR="00DD6626" w:rsidRPr="000305E7">
        <w:rPr>
          <w:rFonts w:ascii="Times New Roman" w:hAnsi="Times New Roman" w:cs="Times New Roman"/>
          <w:sz w:val="24"/>
          <w:szCs w:val="24"/>
        </w:rPr>
        <w:t xml:space="preserve">As </w:t>
      </w:r>
      <w:bookmarkStart w:id="4" w:name="_Hlk158816472"/>
      <w:r w:rsidR="00DD6626" w:rsidRPr="000305E7">
        <w:rPr>
          <w:rFonts w:ascii="Times New Roman" w:hAnsi="Times New Roman" w:cs="Times New Roman"/>
          <w:sz w:val="24"/>
          <w:szCs w:val="24"/>
        </w:rPr>
        <w:t xml:space="preserve">condições gerais de execução do objeto, tais como </w:t>
      </w:r>
      <w:r w:rsidR="00985157">
        <w:rPr>
          <w:rFonts w:ascii="Times New Roman" w:hAnsi="Times New Roman" w:cs="Times New Roman"/>
          <w:sz w:val="24"/>
          <w:szCs w:val="24"/>
        </w:rPr>
        <w:t xml:space="preserve">os prazos </w:t>
      </w:r>
      <w:r w:rsidR="00DD6626" w:rsidRPr="000305E7">
        <w:rPr>
          <w:rFonts w:ascii="Times New Roman" w:hAnsi="Times New Roman" w:cs="Times New Roman"/>
          <w:sz w:val="24"/>
          <w:szCs w:val="24"/>
        </w:rPr>
        <w:t xml:space="preserve">para entrega e recebimento, as obrigações da Administração e do </w:t>
      </w:r>
      <w:r w:rsidR="00161B5A" w:rsidRPr="006829BA">
        <w:rPr>
          <w:rFonts w:ascii="Times New Roman" w:hAnsi="Times New Roman" w:cs="Times New Roman"/>
          <w:color w:val="231F20"/>
          <w:sz w:val="24"/>
          <w:szCs w:val="24"/>
        </w:rPr>
        <w:t>fornecedor</w:t>
      </w:r>
      <w:r w:rsidR="00DD6626" w:rsidRPr="000305E7">
        <w:rPr>
          <w:rFonts w:ascii="Times New Roman" w:hAnsi="Times New Roman" w:cs="Times New Roman"/>
          <w:sz w:val="24"/>
          <w:szCs w:val="24"/>
        </w:rPr>
        <w:t xml:space="preserve"> registrado, penalidades e demais condições do ajuste, </w:t>
      </w:r>
      <w:r w:rsidR="00985157">
        <w:rPr>
          <w:rFonts w:ascii="Times New Roman" w:hAnsi="Times New Roman" w:cs="Times New Roman"/>
          <w:sz w:val="24"/>
          <w:szCs w:val="24"/>
        </w:rPr>
        <w:t xml:space="preserve">inclusive, </w:t>
      </w:r>
      <w:r w:rsidR="00985157" w:rsidRPr="000305E7">
        <w:rPr>
          <w:rFonts w:ascii="Times New Roman" w:hAnsi="Times New Roman" w:cs="Times New Roman"/>
          <w:sz w:val="24"/>
          <w:szCs w:val="24"/>
        </w:rPr>
        <w:t xml:space="preserve">o prazo </w:t>
      </w:r>
      <w:r w:rsidR="00985157">
        <w:rPr>
          <w:rFonts w:ascii="Times New Roman" w:hAnsi="Times New Roman" w:cs="Times New Roman"/>
          <w:sz w:val="24"/>
          <w:szCs w:val="24"/>
        </w:rPr>
        <w:t xml:space="preserve">de vigência dos contratos a serem </w:t>
      </w:r>
      <w:r w:rsidR="00985157">
        <w:rPr>
          <w:rFonts w:ascii="Times New Roman" w:hAnsi="Times New Roman" w:cs="Times New Roman"/>
          <w:sz w:val="24"/>
          <w:szCs w:val="24"/>
        </w:rPr>
        <w:lastRenderedPageBreak/>
        <w:t xml:space="preserve">celebrados, a garantia, </w:t>
      </w:r>
      <w:r w:rsidR="00676F22">
        <w:rPr>
          <w:rFonts w:ascii="Times New Roman" w:hAnsi="Times New Roman" w:cs="Times New Roman"/>
          <w:sz w:val="24"/>
          <w:szCs w:val="24"/>
        </w:rPr>
        <w:t xml:space="preserve">o pagamento, o </w:t>
      </w:r>
      <w:r w:rsidR="00985157">
        <w:rPr>
          <w:rFonts w:ascii="Times New Roman" w:hAnsi="Times New Roman" w:cs="Times New Roman"/>
          <w:sz w:val="24"/>
          <w:szCs w:val="24"/>
        </w:rPr>
        <w:t>reajuste ou repactuação</w:t>
      </w:r>
      <w:r w:rsidR="00676F22">
        <w:rPr>
          <w:rFonts w:ascii="Times New Roman" w:hAnsi="Times New Roman" w:cs="Times New Roman"/>
          <w:sz w:val="24"/>
          <w:szCs w:val="24"/>
        </w:rPr>
        <w:t xml:space="preserve">, </w:t>
      </w:r>
      <w:r w:rsidR="00DD6626" w:rsidRPr="000305E7">
        <w:rPr>
          <w:rFonts w:ascii="Times New Roman" w:hAnsi="Times New Roman" w:cs="Times New Roman"/>
          <w:sz w:val="24"/>
          <w:szCs w:val="24"/>
        </w:rPr>
        <w:t xml:space="preserve">encontram-se </w:t>
      </w:r>
      <w:r w:rsidR="00DD6626" w:rsidRPr="00880AAB">
        <w:rPr>
          <w:rFonts w:ascii="Times New Roman" w:hAnsi="Times New Roman" w:cs="Times New Roman"/>
          <w:sz w:val="24"/>
          <w:szCs w:val="24"/>
        </w:rPr>
        <w:t xml:space="preserve">definidos </w:t>
      </w:r>
      <w:r w:rsidR="00880AAB" w:rsidRPr="00880AAB">
        <w:rPr>
          <w:rFonts w:ascii="Times New Roman" w:hAnsi="Times New Roman" w:cs="Times New Roman"/>
          <w:sz w:val="24"/>
          <w:szCs w:val="24"/>
        </w:rPr>
        <w:t>no instrumento convocatório, quando houver,</w:t>
      </w:r>
      <w:r w:rsidR="00880AAB" w:rsidRPr="00880AAB">
        <w:rPr>
          <w:rFonts w:ascii="Times New Roman" w:eastAsia="Arial" w:hAnsi="Times New Roman" w:cs="Times New Roman"/>
          <w:sz w:val="24"/>
          <w:szCs w:val="24"/>
        </w:rPr>
        <w:t xml:space="preserve"> </w:t>
      </w:r>
      <w:r w:rsidRPr="00880AAB">
        <w:rPr>
          <w:rFonts w:ascii="Times New Roman" w:hAnsi="Times New Roman" w:cs="Times New Roman"/>
          <w:color w:val="231F20"/>
          <w:sz w:val="24"/>
          <w:szCs w:val="24"/>
        </w:rPr>
        <w:t>no Termo de Referência e no contrato</w:t>
      </w:r>
      <w:bookmarkEnd w:id="4"/>
      <w:r w:rsidRPr="00880AAB">
        <w:rPr>
          <w:rFonts w:ascii="Times New Roman" w:hAnsi="Times New Roman" w:cs="Times New Roman"/>
          <w:color w:val="231F20"/>
          <w:sz w:val="24"/>
          <w:szCs w:val="24"/>
        </w:rPr>
        <w:t>.</w:t>
      </w:r>
    </w:p>
    <w:p w:rsidR="00033ADE" w:rsidRDefault="00033ADE" w:rsidP="00033ADE">
      <w:pPr>
        <w:tabs>
          <w:tab w:val="left" w:pos="1404"/>
        </w:tabs>
        <w:spacing w:line="288" w:lineRule="auto"/>
        <w:contextualSpacing/>
        <w:jc w:val="both"/>
        <w:rPr>
          <w:rFonts w:eastAsia="Arial"/>
        </w:rPr>
      </w:pPr>
    </w:p>
    <w:p w:rsidR="00A334F1" w:rsidRDefault="00033ADE" w:rsidP="00033ADE">
      <w:pPr>
        <w:tabs>
          <w:tab w:val="left" w:pos="1404"/>
        </w:tabs>
        <w:spacing w:line="288" w:lineRule="auto"/>
        <w:contextualSpacing/>
        <w:jc w:val="both"/>
        <w:rPr>
          <w:rFonts w:eastAsia="Arial"/>
        </w:rPr>
      </w:pPr>
      <w:r>
        <w:rPr>
          <w:rFonts w:eastAsia="Arial"/>
        </w:rPr>
        <w:t xml:space="preserve">12.1.1 </w:t>
      </w:r>
      <w:r>
        <w:t>Os contratos decorrentes de registro de preços poderão ser alterados, observado o disposto no art. 124 da Lei nº 14.133/2021.</w:t>
      </w:r>
    </w:p>
    <w:p w:rsidR="00033ADE" w:rsidRDefault="00033ADE" w:rsidP="00033ADE">
      <w:pPr>
        <w:tabs>
          <w:tab w:val="left" w:pos="1404"/>
        </w:tabs>
        <w:spacing w:line="288" w:lineRule="auto"/>
        <w:contextualSpacing/>
        <w:jc w:val="both"/>
        <w:rPr>
          <w:rFonts w:eastAsia="Arial"/>
        </w:rPr>
      </w:pPr>
    </w:p>
    <w:p w:rsidR="00575CEB" w:rsidRPr="00133ADD" w:rsidRDefault="00A334F1" w:rsidP="00033ADE">
      <w:pPr>
        <w:tabs>
          <w:tab w:val="left" w:pos="1404"/>
        </w:tabs>
        <w:spacing w:line="288" w:lineRule="auto"/>
        <w:contextualSpacing/>
        <w:jc w:val="both"/>
      </w:pPr>
      <w:r>
        <w:rPr>
          <w:rFonts w:eastAsia="Arial"/>
        </w:rPr>
        <w:t xml:space="preserve">12.2 </w:t>
      </w:r>
      <w:r w:rsidR="00575CEB" w:rsidRPr="00133ADD">
        <w:t xml:space="preserve">A contratação realizada pelo </w:t>
      </w:r>
      <w:r w:rsidR="00161B5A" w:rsidRPr="00133ADD">
        <w:rPr>
          <w:bCs/>
        </w:rPr>
        <w:t>gerenciador e pelos participantes</w:t>
      </w:r>
      <w:r w:rsidR="00161B5A" w:rsidRPr="00133ADD">
        <w:rPr>
          <w:b/>
        </w:rPr>
        <w:t xml:space="preserve"> </w:t>
      </w:r>
      <w:r w:rsidR="00575CEB" w:rsidRPr="00133ADD">
        <w:t>será formalizada</w:t>
      </w:r>
      <w:r w:rsidR="00676F22">
        <w:t>, dentro do prazo de validade da Ata de Registro de Preços,</w:t>
      </w:r>
      <w:r w:rsidR="00575CEB" w:rsidRPr="00133ADD">
        <w:t xml:space="preserve"> por intermédio de </w:t>
      </w:r>
      <w:r w:rsidR="00575CEB" w:rsidRPr="00880AAB">
        <w:rPr>
          <w:color w:val="FF0000"/>
        </w:rPr>
        <w:t>instrumento contratual (A</w:t>
      </w:r>
      <w:r w:rsidR="00575CEB" w:rsidRPr="00880AAB">
        <w:rPr>
          <w:bCs/>
          <w:color w:val="FF0000"/>
        </w:rPr>
        <w:t xml:space="preserve">nexo </w:t>
      </w:r>
      <w:r w:rsidR="007A7192">
        <w:rPr>
          <w:bCs/>
          <w:color w:val="FF0000"/>
        </w:rPr>
        <w:t>I</w:t>
      </w:r>
      <w:r w:rsidR="00575CEB" w:rsidRPr="00880AAB">
        <w:rPr>
          <w:bCs/>
          <w:color w:val="FF0000"/>
        </w:rPr>
        <w:t>X do Edital – Minuta de Contrato)</w:t>
      </w:r>
      <w:r w:rsidR="005E2A90">
        <w:rPr>
          <w:bCs/>
          <w:color w:val="FF0000"/>
        </w:rPr>
        <w:t>.</w:t>
      </w:r>
    </w:p>
    <w:p w:rsidR="00575CEB" w:rsidRPr="00580C94" w:rsidRDefault="00575CEB" w:rsidP="00575CEB">
      <w:pPr>
        <w:tabs>
          <w:tab w:val="left" w:pos="0"/>
        </w:tabs>
        <w:spacing w:line="360" w:lineRule="auto"/>
        <w:jc w:val="both"/>
        <w:rPr>
          <w:highlight w:val="yellow"/>
        </w:rPr>
      </w:pPr>
    </w:p>
    <w:p w:rsidR="00415D50" w:rsidRPr="00415D50" w:rsidRDefault="00415D50" w:rsidP="00B074D8">
      <w:pPr>
        <w:spacing w:line="288" w:lineRule="auto"/>
        <w:contextualSpacing/>
        <w:jc w:val="both"/>
        <w:rPr>
          <w:b/>
          <w:bCs/>
        </w:rPr>
      </w:pPr>
      <w:r w:rsidRPr="00415D50">
        <w:rPr>
          <w:b/>
          <w:bCs/>
        </w:rPr>
        <w:t xml:space="preserve">CLÁUSULA </w:t>
      </w:r>
      <w:r w:rsidR="007A7192">
        <w:rPr>
          <w:b/>
          <w:bCs/>
        </w:rPr>
        <w:t xml:space="preserve">DÉCIMA </w:t>
      </w:r>
      <w:r w:rsidR="00DD6626">
        <w:rPr>
          <w:b/>
          <w:bCs/>
        </w:rPr>
        <w:t>TERCEIRA</w:t>
      </w:r>
      <w:r w:rsidRPr="00415D50">
        <w:rPr>
          <w:b/>
          <w:bCs/>
        </w:rPr>
        <w:t>: DAS INFRAÇÕES ADMINISTRATIVAS E SANÇÕES</w:t>
      </w:r>
    </w:p>
    <w:p w:rsidR="00415D50" w:rsidRPr="00B074D8" w:rsidRDefault="00415D50" w:rsidP="00B074D8">
      <w:pPr>
        <w:spacing w:line="288" w:lineRule="auto"/>
        <w:contextualSpacing/>
        <w:jc w:val="both"/>
      </w:pPr>
    </w:p>
    <w:p w:rsidR="00B074D8" w:rsidRPr="00B074D8" w:rsidRDefault="00DD6626" w:rsidP="004B55F4">
      <w:pPr>
        <w:pStyle w:val="Nivel2"/>
        <w:numPr>
          <w:ilvl w:val="1"/>
          <w:numId w:val="0"/>
        </w:numPr>
        <w:autoSpaceDE w:val="0"/>
        <w:autoSpaceDN w:val="0"/>
        <w:adjustRightInd w:val="0"/>
        <w:spacing w:after="0" w:line="288" w:lineRule="auto"/>
        <w:contextualSpacing/>
        <w:rPr>
          <w:rFonts w:ascii="Times New Roman" w:hAnsi="Times New Roman" w:cs="Times New Roman"/>
          <w:sz w:val="24"/>
          <w:szCs w:val="24"/>
        </w:rPr>
      </w:pPr>
      <w:r>
        <w:rPr>
          <w:rFonts w:ascii="Times New Roman" w:hAnsi="Times New Roman" w:cs="Times New Roman"/>
          <w:sz w:val="24"/>
          <w:szCs w:val="24"/>
        </w:rPr>
        <w:t>13.1</w:t>
      </w:r>
      <w:r w:rsidR="00415D50" w:rsidRPr="00B074D8">
        <w:rPr>
          <w:rFonts w:ascii="Times New Roman" w:hAnsi="Times New Roman" w:cs="Times New Roman"/>
          <w:sz w:val="24"/>
          <w:szCs w:val="24"/>
        </w:rPr>
        <w:t xml:space="preserve"> </w:t>
      </w:r>
      <w:r w:rsidR="00B074D8" w:rsidRPr="00B074D8">
        <w:rPr>
          <w:rFonts w:ascii="Times New Roman" w:hAnsi="Times New Roman" w:cs="Times New Roman"/>
          <w:sz w:val="24"/>
          <w:szCs w:val="24"/>
        </w:rPr>
        <w:t xml:space="preserve">O descumprimento da Ata de Registro de Preços ensejará </w:t>
      </w:r>
      <w:r w:rsidR="00FA6D60">
        <w:rPr>
          <w:rFonts w:ascii="Times New Roman" w:hAnsi="Times New Roman" w:cs="Times New Roman"/>
          <w:sz w:val="24"/>
          <w:szCs w:val="24"/>
        </w:rPr>
        <w:t xml:space="preserve">a </w:t>
      </w:r>
      <w:r w:rsidR="00B074D8" w:rsidRPr="00B074D8">
        <w:rPr>
          <w:rFonts w:ascii="Times New Roman" w:hAnsi="Times New Roman" w:cs="Times New Roman"/>
          <w:sz w:val="24"/>
          <w:szCs w:val="24"/>
        </w:rPr>
        <w:t xml:space="preserve">aplicação das penalidades estabelecidas </w:t>
      </w:r>
      <w:r w:rsidR="00880AAB" w:rsidRPr="00880AAB">
        <w:rPr>
          <w:rFonts w:ascii="Times New Roman" w:hAnsi="Times New Roman" w:cs="Times New Roman"/>
          <w:sz w:val="24"/>
          <w:szCs w:val="24"/>
        </w:rPr>
        <w:t>no instrumento convocatório, quando houver,</w:t>
      </w:r>
      <w:r w:rsidR="00880AAB" w:rsidRPr="00880AAB">
        <w:rPr>
          <w:rFonts w:ascii="Times New Roman" w:eastAsia="Arial" w:hAnsi="Times New Roman" w:cs="Times New Roman"/>
          <w:sz w:val="24"/>
          <w:szCs w:val="24"/>
        </w:rPr>
        <w:t xml:space="preserve"> e no Termo de Referência</w:t>
      </w:r>
      <w:r w:rsidR="00B074D8" w:rsidRPr="00B074D8">
        <w:rPr>
          <w:rFonts w:ascii="Times New Roman" w:hAnsi="Times New Roman" w:cs="Times New Roman"/>
          <w:sz w:val="24"/>
          <w:szCs w:val="24"/>
        </w:rPr>
        <w:t>.</w:t>
      </w:r>
    </w:p>
    <w:p w:rsidR="004B55F4" w:rsidRDefault="004B55F4" w:rsidP="00A43F77">
      <w:pPr>
        <w:spacing w:line="288" w:lineRule="auto"/>
        <w:contextualSpacing/>
        <w:jc w:val="both"/>
      </w:pPr>
    </w:p>
    <w:p w:rsidR="00415D50" w:rsidRDefault="00DD6626" w:rsidP="00B074D8">
      <w:pPr>
        <w:spacing w:line="288" w:lineRule="auto"/>
        <w:contextualSpacing/>
        <w:jc w:val="both"/>
      </w:pPr>
      <w:r>
        <w:t>13.</w:t>
      </w:r>
      <w:r w:rsidR="00547653">
        <w:t>2</w:t>
      </w:r>
      <w:r w:rsidR="00A43F77">
        <w:t xml:space="preserve"> Compete ao </w:t>
      </w:r>
      <w:r w:rsidR="00161B5A">
        <w:t>gerenciador</w:t>
      </w:r>
      <w:r w:rsidR="00A43F77">
        <w:t xml:space="preserve"> aplicar, garantida a ampla defesa e o contraditório, as penalidades decorrentes do descumprimento do pactuado na Ata de Registro de Preços ou do descumprimento das obrigações contratuais, em relação às suas próprias contratações, e promover as publicações, encaminhamentos e registros cabíveis.</w:t>
      </w:r>
    </w:p>
    <w:p w:rsidR="00A43F77" w:rsidRDefault="00A43F77" w:rsidP="00B074D8">
      <w:pPr>
        <w:spacing w:line="288" w:lineRule="auto"/>
        <w:contextualSpacing/>
        <w:jc w:val="both"/>
      </w:pPr>
    </w:p>
    <w:p w:rsidR="00FA6D60" w:rsidRDefault="00DD6626" w:rsidP="00FA6D60">
      <w:pPr>
        <w:spacing w:line="288" w:lineRule="auto"/>
        <w:contextualSpacing/>
        <w:jc w:val="both"/>
      </w:pPr>
      <w:r>
        <w:t>13.</w:t>
      </w:r>
      <w:r w:rsidR="00547653">
        <w:t>3</w:t>
      </w:r>
      <w:r w:rsidR="00FA6D60">
        <w:t xml:space="preserve"> Compete aos </w:t>
      </w:r>
      <w:r w:rsidR="00161B5A">
        <w:t xml:space="preserve">participantes e aos </w:t>
      </w:r>
      <w:r w:rsidR="00161B5A">
        <w:rPr>
          <w:bCs/>
          <w:color w:val="231F20"/>
        </w:rPr>
        <w:t xml:space="preserve">não-participantes </w:t>
      </w:r>
      <w:r w:rsidR="00415D50">
        <w:t>aplicar, garantida a ampla defesa e o contraditório, as penalidades decorrentes do descumprimento das obrigações contratuais, em relação às suas próprias contratações, e promover as publicações, encaminhamentos e registros cabíveis</w:t>
      </w:r>
      <w:r w:rsidR="00FA6D60">
        <w:t>.</w:t>
      </w:r>
    </w:p>
    <w:p w:rsidR="00575CEB" w:rsidRDefault="00575CEB" w:rsidP="00B074D8">
      <w:pPr>
        <w:spacing w:line="288" w:lineRule="auto"/>
        <w:contextualSpacing/>
        <w:jc w:val="both"/>
      </w:pPr>
    </w:p>
    <w:p w:rsidR="00FA6D60" w:rsidRDefault="00DD6626" w:rsidP="00580C94">
      <w:pPr>
        <w:spacing w:line="288" w:lineRule="auto"/>
        <w:contextualSpacing/>
        <w:jc w:val="both"/>
      </w:pPr>
      <w:r>
        <w:t>13.5</w:t>
      </w:r>
      <w:r w:rsidR="00FA6D60">
        <w:t xml:space="preserve"> A aplicação das penalidades deverá observar o procedimento estabelecido </w:t>
      </w:r>
      <w:r w:rsidR="00547653" w:rsidRPr="00880AAB">
        <w:t>no instrumento convocatório</w:t>
      </w:r>
      <w:r w:rsidR="00547653">
        <w:t xml:space="preserve"> e contrato</w:t>
      </w:r>
      <w:r w:rsidR="00547653" w:rsidRPr="00880AAB">
        <w:t>, quando houver,</w:t>
      </w:r>
      <w:r w:rsidR="00547653" w:rsidRPr="00880AAB">
        <w:rPr>
          <w:rFonts w:eastAsia="Arial"/>
        </w:rPr>
        <w:t xml:space="preserve"> e no Termo de Referência</w:t>
      </w:r>
      <w:r w:rsidR="00FA6D60" w:rsidRPr="00B074D8">
        <w:t>.</w:t>
      </w:r>
    </w:p>
    <w:p w:rsidR="00575CEB" w:rsidRDefault="00575CEB" w:rsidP="00580C94">
      <w:pPr>
        <w:spacing w:line="288" w:lineRule="auto"/>
        <w:contextualSpacing/>
        <w:jc w:val="both"/>
      </w:pPr>
    </w:p>
    <w:p w:rsidR="00575CEB" w:rsidRPr="00964F6E" w:rsidRDefault="00575CEB" w:rsidP="00580C94">
      <w:pPr>
        <w:spacing w:line="288" w:lineRule="auto"/>
        <w:contextualSpacing/>
        <w:jc w:val="both"/>
        <w:rPr>
          <w:rFonts w:eastAsia="Arial"/>
          <w:b/>
        </w:rPr>
      </w:pPr>
      <w:r w:rsidRPr="00FA6D60">
        <w:rPr>
          <w:rFonts w:eastAsia="Arial"/>
          <w:b/>
        </w:rPr>
        <w:t xml:space="preserve">CLÁUSULA </w:t>
      </w:r>
      <w:r w:rsidR="00DD6626">
        <w:rPr>
          <w:rFonts w:eastAsia="Arial"/>
          <w:b/>
        </w:rPr>
        <w:t>DÉCIMA QUARTA</w:t>
      </w:r>
      <w:r w:rsidRPr="00964F6E">
        <w:rPr>
          <w:rFonts w:eastAsia="Arial"/>
          <w:b/>
        </w:rPr>
        <w:t>: DOS RECURSOS ORÇAMENTÁRIOS</w:t>
      </w:r>
    </w:p>
    <w:p w:rsidR="00DD6626" w:rsidRDefault="00DD6626" w:rsidP="00580C94">
      <w:pPr>
        <w:spacing w:line="288" w:lineRule="auto"/>
        <w:contextualSpacing/>
        <w:jc w:val="both"/>
        <w:rPr>
          <w:rFonts w:eastAsia="Arial"/>
        </w:rPr>
      </w:pPr>
    </w:p>
    <w:p w:rsidR="00575CEB" w:rsidRPr="00FA6D60" w:rsidRDefault="00DD6626" w:rsidP="00580C94">
      <w:pPr>
        <w:spacing w:line="288" w:lineRule="auto"/>
        <w:contextualSpacing/>
        <w:jc w:val="both"/>
        <w:rPr>
          <w:bCs/>
        </w:rPr>
      </w:pPr>
      <w:r>
        <w:rPr>
          <w:rFonts w:eastAsia="Arial"/>
        </w:rPr>
        <w:t xml:space="preserve">14.1 </w:t>
      </w:r>
      <w:r w:rsidR="00575CEB" w:rsidRPr="00964F6E">
        <w:rPr>
          <w:rFonts w:eastAsia="Arial"/>
        </w:rPr>
        <w:t xml:space="preserve">Os recursos necessários para as contratações decorrentes desta Ata de Registro de Preços correrão por conta da Natureza da Despesa e do Programa de Trabalho próprios do </w:t>
      </w:r>
      <w:r w:rsidR="00161B5A" w:rsidRPr="00FA6D60">
        <w:rPr>
          <w:bCs/>
        </w:rPr>
        <w:t xml:space="preserve">gerenciador, dos participantes e dos </w:t>
      </w:r>
      <w:r w:rsidR="00161B5A">
        <w:rPr>
          <w:bCs/>
        </w:rPr>
        <w:t>não-participantes</w:t>
      </w:r>
      <w:r w:rsidR="00575CEB" w:rsidRPr="00FA6D60">
        <w:rPr>
          <w:bCs/>
        </w:rPr>
        <w:t>.</w:t>
      </w:r>
    </w:p>
    <w:p w:rsidR="00DD6626" w:rsidRDefault="00DD6626" w:rsidP="00580C94">
      <w:pPr>
        <w:spacing w:line="288" w:lineRule="auto"/>
        <w:contextualSpacing/>
        <w:jc w:val="both"/>
        <w:rPr>
          <w:b/>
          <w:highlight w:val="yellow"/>
        </w:rPr>
      </w:pPr>
    </w:p>
    <w:p w:rsidR="00882907" w:rsidRPr="00964F6E" w:rsidRDefault="00882907" w:rsidP="00580C94">
      <w:pPr>
        <w:spacing w:line="288" w:lineRule="auto"/>
        <w:contextualSpacing/>
        <w:jc w:val="both"/>
        <w:rPr>
          <w:b/>
        </w:rPr>
      </w:pPr>
      <w:r w:rsidRPr="00DD6626">
        <w:rPr>
          <w:b/>
        </w:rPr>
        <w:t xml:space="preserve">CLÁUSULA </w:t>
      </w:r>
      <w:r w:rsidR="00DD6626">
        <w:rPr>
          <w:b/>
        </w:rPr>
        <w:t>DÉCIMA QUINTA</w:t>
      </w:r>
      <w:r w:rsidRPr="00DD6626">
        <w:rPr>
          <w:b/>
        </w:rPr>
        <w:t>:</w:t>
      </w:r>
      <w:r w:rsidRPr="00DD6626">
        <w:rPr>
          <w:rFonts w:eastAsia="Arial"/>
          <w:b/>
        </w:rPr>
        <w:t xml:space="preserve"> </w:t>
      </w:r>
      <w:r w:rsidRPr="00DD6626">
        <w:rPr>
          <w:b/>
        </w:rPr>
        <w:t>DO FORO DE ELEIÇÃO</w:t>
      </w:r>
    </w:p>
    <w:p w:rsidR="00DD6626" w:rsidRDefault="00DD6626" w:rsidP="00580C94">
      <w:pPr>
        <w:spacing w:line="288" w:lineRule="auto"/>
        <w:contextualSpacing/>
        <w:jc w:val="both"/>
      </w:pPr>
    </w:p>
    <w:p w:rsidR="00882907" w:rsidRPr="00700150" w:rsidRDefault="00DD6626" w:rsidP="00700150">
      <w:pPr>
        <w:spacing w:line="288" w:lineRule="auto"/>
        <w:contextualSpacing/>
        <w:jc w:val="both"/>
      </w:pPr>
      <w:r>
        <w:t xml:space="preserve">15.1 </w:t>
      </w:r>
      <w:r w:rsidR="00882907" w:rsidRPr="00964F6E">
        <w:t xml:space="preserve">Fica eleito o Foro Central da Comarca da Capital do Rio de Janeiro para dirimir qualquer litígio decorrente da presente Ata de Registro de Preços que não possa ser resolvido por meio amigável, com expressa renúncia a qualquer outro, por mais </w:t>
      </w:r>
      <w:r w:rsidR="00882907" w:rsidRPr="00700150">
        <w:t xml:space="preserve">privilegiado que seja. </w:t>
      </w:r>
    </w:p>
    <w:p w:rsidR="00700150" w:rsidRPr="00700150" w:rsidRDefault="00700150" w:rsidP="00700150">
      <w:pPr>
        <w:widowControl w:val="0"/>
        <w:autoSpaceDE w:val="0"/>
        <w:autoSpaceDN w:val="0"/>
        <w:adjustRightInd w:val="0"/>
        <w:spacing w:before="120" w:after="120" w:line="288" w:lineRule="auto"/>
        <w:contextualSpacing/>
        <w:jc w:val="both"/>
      </w:pPr>
    </w:p>
    <w:p w:rsidR="00AE1148" w:rsidRDefault="00AE1148" w:rsidP="00700150">
      <w:pPr>
        <w:widowControl w:val="0"/>
        <w:autoSpaceDE w:val="0"/>
        <w:autoSpaceDN w:val="0"/>
        <w:adjustRightInd w:val="0"/>
        <w:spacing w:before="120" w:after="120" w:line="288" w:lineRule="auto"/>
        <w:contextualSpacing/>
        <w:jc w:val="both"/>
      </w:pPr>
    </w:p>
    <w:p w:rsidR="00DD49D7" w:rsidRPr="00A23680" w:rsidRDefault="00DD49D7" w:rsidP="00DD49D7">
      <w:pPr>
        <w:jc w:val="center"/>
        <w:rPr>
          <w:b/>
          <w:u w:val="single"/>
        </w:rPr>
      </w:pPr>
      <w:r w:rsidRPr="00A23680">
        <w:rPr>
          <w:b/>
          <w:u w:val="single"/>
        </w:rPr>
        <w:lastRenderedPageBreak/>
        <w:t>Anexo I – Consolidação das Informações da Ata de Registro de Preços</w:t>
      </w:r>
    </w:p>
    <w:p w:rsidR="00DD49D7" w:rsidRPr="00A23680" w:rsidRDefault="00DD49D7" w:rsidP="00DD49D7">
      <w:pPr>
        <w:jc w:val="center"/>
        <w:rPr>
          <w:rFonts w:eastAsia="Arial"/>
          <w:b/>
        </w:rPr>
      </w:pPr>
    </w:p>
    <w:p w:rsidR="00DD49D7" w:rsidRDefault="00DD49D7" w:rsidP="00DD49D7">
      <w:pPr>
        <w:ind w:hanging="426"/>
        <w:rPr>
          <w:rFonts w:eastAsia="Arial"/>
          <w:b/>
        </w:rPr>
      </w:pPr>
      <w:r w:rsidRPr="00A23680">
        <w:rPr>
          <w:rFonts w:eastAsia="Arial"/>
          <w:b/>
        </w:rPr>
        <w:t>ATA DE REGISTRO DE PREÇOS nº ___/___</w:t>
      </w:r>
    </w:p>
    <w:p w:rsidR="00DD49D7" w:rsidRPr="00A23680" w:rsidRDefault="00DD49D7" w:rsidP="00DD49D7">
      <w:pPr>
        <w:ind w:hanging="426"/>
        <w:rPr>
          <w:rFonts w:eastAsia="Arial"/>
          <w:b/>
        </w:rPr>
      </w:pPr>
    </w:p>
    <w:p w:rsidR="00DD49D7" w:rsidRPr="00A23680" w:rsidRDefault="00DD49D7" w:rsidP="00DD49D7">
      <w:pPr>
        <w:ind w:hanging="426"/>
        <w:rPr>
          <w:rFonts w:eastAsia="Arial"/>
          <w:b/>
        </w:rPr>
      </w:pPr>
      <w:r w:rsidRPr="00A23680">
        <w:rPr>
          <w:rFonts w:eastAsia="Arial"/>
          <w:b/>
        </w:rPr>
        <w:t>ÓRGÃO GERENCIADOR:</w:t>
      </w:r>
    </w:p>
    <w:p w:rsidR="00DD49D7" w:rsidRPr="00A23680" w:rsidRDefault="00DD49D7" w:rsidP="00DD49D7">
      <w:pPr>
        <w:ind w:hanging="426"/>
        <w:rPr>
          <w:rFonts w:eastAsia="Arial"/>
          <w:b/>
        </w:rPr>
      </w:pPr>
      <w:r w:rsidRPr="00A23680">
        <w:rPr>
          <w:rFonts w:eastAsia="Arial"/>
          <w:b/>
        </w:rPr>
        <w:t>OBJETO:</w:t>
      </w:r>
    </w:p>
    <w:p w:rsidR="00DD49D7" w:rsidRPr="00A23680" w:rsidRDefault="00DD49D7" w:rsidP="00DD49D7">
      <w:pPr>
        <w:ind w:hanging="426"/>
        <w:rPr>
          <w:rFonts w:eastAsia="Arial"/>
          <w:b/>
        </w:rPr>
      </w:pPr>
      <w:r w:rsidRPr="00A23680">
        <w:rPr>
          <w:rFonts w:eastAsia="Arial"/>
          <w:b/>
        </w:rPr>
        <w:t xml:space="preserve">FORNECEDOR: </w:t>
      </w:r>
    </w:p>
    <w:p w:rsidR="00DD49D7" w:rsidRPr="00A23680" w:rsidRDefault="00DD49D7" w:rsidP="00DD49D7">
      <w:pPr>
        <w:ind w:hanging="426"/>
        <w:rPr>
          <w:rFonts w:eastAsia="Arial"/>
          <w:b/>
        </w:rPr>
      </w:pPr>
    </w:p>
    <w:p w:rsidR="00DD49D7" w:rsidRPr="00AE1148" w:rsidRDefault="00DD49D7" w:rsidP="00700150">
      <w:pPr>
        <w:widowControl w:val="0"/>
        <w:autoSpaceDE w:val="0"/>
        <w:autoSpaceDN w:val="0"/>
        <w:adjustRightInd w:val="0"/>
        <w:spacing w:before="120" w:after="120" w:line="288" w:lineRule="auto"/>
        <w:contextualSpacing/>
        <w:jc w:val="both"/>
      </w:pPr>
    </w:p>
    <w:tbl>
      <w:tblPr>
        <w:tblpPr w:leftFromText="141" w:rightFromText="141" w:vertAnchor="text" w:horzAnchor="page" w:tblpXSpec="center" w:tblpY="-1133"/>
        <w:tblW w:w="8505" w:type="dxa"/>
        <w:jc w:val="center"/>
        <w:tblCellMar>
          <w:left w:w="70" w:type="dxa"/>
          <w:right w:w="70" w:type="dxa"/>
        </w:tblCellMar>
        <w:tblLook w:val="04A0" w:firstRow="1" w:lastRow="0" w:firstColumn="1" w:lastColumn="0" w:noHBand="0" w:noVBand="1"/>
      </w:tblPr>
      <w:tblGrid>
        <w:gridCol w:w="657"/>
        <w:gridCol w:w="1071"/>
        <w:gridCol w:w="2711"/>
        <w:gridCol w:w="971"/>
        <w:gridCol w:w="1241"/>
        <w:gridCol w:w="1854"/>
      </w:tblGrid>
      <w:tr w:rsidR="00AE1148" w:rsidRPr="00AE1148" w:rsidTr="009E79AB">
        <w:trPr>
          <w:trHeight w:val="390"/>
          <w:jc w:val="center"/>
        </w:trPr>
        <w:tc>
          <w:tcPr>
            <w:tcW w:w="8505" w:type="dxa"/>
            <w:gridSpan w:val="6"/>
            <w:tcBorders>
              <w:top w:val="nil"/>
              <w:left w:val="single" w:sz="8" w:space="0" w:color="000000"/>
              <w:bottom w:val="nil"/>
              <w:right w:val="nil"/>
            </w:tcBorders>
            <w:shd w:val="clear" w:color="auto" w:fill="auto"/>
            <w:vAlign w:val="center"/>
            <w:hideMark/>
          </w:tcPr>
          <w:p w:rsidR="00AE1148" w:rsidRPr="00DD49D7" w:rsidRDefault="00AE1148" w:rsidP="00DD49D7">
            <w:pPr>
              <w:jc w:val="center"/>
              <w:rPr>
                <w:rFonts w:ascii="Calibri" w:hAnsi="Calibri" w:cs="Calibri"/>
                <w:b/>
                <w:bCs/>
                <w:color w:val="000000"/>
                <w:sz w:val="20"/>
                <w:szCs w:val="28"/>
              </w:rPr>
            </w:pPr>
            <w:r w:rsidRPr="00DD49D7">
              <w:rPr>
                <w:rFonts w:ascii="Calibri" w:hAnsi="Calibri" w:cs="Calibri"/>
                <w:b/>
                <w:bCs/>
                <w:color w:val="000000"/>
                <w:sz w:val="20"/>
                <w:szCs w:val="28"/>
              </w:rPr>
              <w:lastRenderedPageBreak/>
              <w:t>ANEXO I - Consolidação das Informações da Ata de Registro de Preços</w:t>
            </w:r>
          </w:p>
        </w:tc>
      </w:tr>
      <w:tr w:rsidR="009E79AB" w:rsidRPr="00AE1148" w:rsidTr="009E79AB">
        <w:trPr>
          <w:trHeight w:val="83"/>
          <w:jc w:val="center"/>
        </w:trPr>
        <w:tc>
          <w:tcPr>
            <w:tcW w:w="8505" w:type="dxa"/>
            <w:gridSpan w:val="6"/>
            <w:tcBorders>
              <w:top w:val="nil"/>
              <w:left w:val="single" w:sz="8" w:space="0" w:color="000000"/>
              <w:bottom w:val="nil"/>
              <w:right w:val="nil"/>
            </w:tcBorders>
            <w:shd w:val="clear" w:color="auto" w:fill="auto"/>
            <w:vAlign w:val="center"/>
          </w:tcPr>
          <w:p w:rsidR="009E79AB" w:rsidRPr="00DD49D7" w:rsidRDefault="009E79AB" w:rsidP="00DD49D7">
            <w:pPr>
              <w:jc w:val="center"/>
              <w:rPr>
                <w:rFonts w:ascii="Calibri" w:hAnsi="Calibri" w:cs="Calibri"/>
                <w:b/>
                <w:bCs/>
                <w:color w:val="000000"/>
                <w:sz w:val="20"/>
                <w:szCs w:val="28"/>
              </w:rPr>
            </w:pPr>
          </w:p>
        </w:tc>
      </w:tr>
      <w:tr w:rsidR="00AE1148" w:rsidRPr="00AE1148" w:rsidTr="009E79AB">
        <w:trPr>
          <w:trHeight w:val="90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Light" w:hAnsi="Calibri Light" w:cs="Calibri Light"/>
                <w:b/>
                <w:bCs/>
                <w:color w:val="000000"/>
                <w:sz w:val="20"/>
              </w:rPr>
            </w:pPr>
            <w:r w:rsidRPr="00DD49D7">
              <w:rPr>
                <w:rFonts w:ascii="Calibri Light" w:hAnsi="Calibri Light" w:cs="Calibri Light"/>
                <w:b/>
                <w:bCs/>
                <w:color w:val="000000"/>
                <w:sz w:val="20"/>
              </w:rPr>
              <w:t>ITEM</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Light" w:hAnsi="Calibri Light" w:cs="Calibri Light"/>
                <w:b/>
                <w:bCs/>
                <w:color w:val="000000"/>
                <w:sz w:val="20"/>
              </w:rPr>
            </w:pPr>
            <w:r w:rsidRPr="00DD49D7">
              <w:rPr>
                <w:rFonts w:ascii="Calibri Light" w:hAnsi="Calibri Light" w:cs="Calibri Light"/>
                <w:b/>
                <w:bCs/>
                <w:color w:val="000000"/>
                <w:sz w:val="20"/>
              </w:rPr>
              <w:t>ID SIGA</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Light" w:hAnsi="Calibri Light" w:cs="Calibri Light"/>
                <w:b/>
                <w:bCs/>
                <w:color w:val="000000"/>
                <w:sz w:val="20"/>
              </w:rPr>
            </w:pPr>
            <w:r w:rsidRPr="00DD49D7">
              <w:rPr>
                <w:rFonts w:ascii="Calibri Light" w:hAnsi="Calibri Light" w:cs="Calibri Light"/>
                <w:b/>
                <w:bCs/>
                <w:color w:val="000000"/>
                <w:sz w:val="20"/>
              </w:rPr>
              <w:t>DESCRIÇÃO</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Light" w:hAnsi="Calibri Light" w:cs="Calibri Light"/>
                <w:b/>
                <w:bCs/>
                <w:color w:val="000000"/>
                <w:sz w:val="20"/>
              </w:rPr>
            </w:pPr>
            <w:r w:rsidRPr="00DD49D7">
              <w:rPr>
                <w:rFonts w:ascii="Calibri Light" w:hAnsi="Calibri Light" w:cs="Calibri Light"/>
                <w:b/>
                <w:bCs/>
                <w:color w:val="000000"/>
                <w:sz w:val="20"/>
              </w:rPr>
              <w:t>UNID. DE MEDIDA</w:t>
            </w:r>
          </w:p>
        </w:tc>
        <w:tc>
          <w:tcPr>
            <w:tcW w:w="1111" w:type="dxa"/>
            <w:tcBorders>
              <w:top w:val="single" w:sz="4" w:space="0" w:color="auto"/>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Light" w:hAnsi="Calibri Light" w:cs="Calibri Light"/>
                <w:b/>
                <w:bCs/>
                <w:color w:val="000000"/>
                <w:sz w:val="20"/>
              </w:rPr>
            </w:pPr>
            <w:r w:rsidRPr="00DD49D7">
              <w:rPr>
                <w:rFonts w:ascii="Calibri Light" w:hAnsi="Calibri Light" w:cs="Calibri Light"/>
                <w:b/>
                <w:bCs/>
                <w:color w:val="000000"/>
                <w:sz w:val="20"/>
              </w:rPr>
              <w:t>QUANTIDADE TOTAL REGISTRADA</w:t>
            </w:r>
          </w:p>
        </w:tc>
        <w:tc>
          <w:tcPr>
            <w:tcW w:w="1914" w:type="dxa"/>
            <w:tcBorders>
              <w:top w:val="single" w:sz="4" w:space="0" w:color="auto"/>
              <w:left w:val="nil"/>
              <w:bottom w:val="single" w:sz="4" w:space="0" w:color="auto"/>
              <w:right w:val="single" w:sz="4" w:space="0" w:color="auto"/>
            </w:tcBorders>
            <w:shd w:val="clear" w:color="auto" w:fill="auto"/>
            <w:vAlign w:val="bottom"/>
            <w:hideMark/>
          </w:tcPr>
          <w:p w:rsidR="00AE1148" w:rsidRPr="00AE1148" w:rsidRDefault="00AE1148" w:rsidP="00DD49D7">
            <w:pPr>
              <w:jc w:val="center"/>
              <w:rPr>
                <w:rFonts w:ascii="Calibri Light" w:hAnsi="Calibri Light" w:cs="Calibri Light"/>
                <w:b/>
                <w:bCs/>
                <w:color w:val="000000"/>
              </w:rPr>
            </w:pPr>
            <w:r w:rsidRPr="00AE1148">
              <w:rPr>
                <w:rFonts w:ascii="Calibri Light" w:hAnsi="Calibri Light" w:cs="Calibri Light"/>
                <w:b/>
                <w:bCs/>
                <w:color w:val="000000"/>
              </w:rPr>
              <w:t>PREÇO UNITÁRIO</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59649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PAO, TIPO: QUEIJO CONGELADO, RECHEIO: SEM RECHEIO, COBERTURA: N/A, FORNECIMENTO: PACOTE COM 500G - Código do Item: 8920.007.0032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1200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179337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PAO - TIPO: FRANCES, RECHEIO: SEM RECHEIO, COBERTURA: À BASE DE FARINHA DE TRIGO, FORNECIMENTO: UNIDADE 70G - Código do Item: 8920.007.0068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66020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2265"/>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69785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PAO, TIPO: DOCE TIPO COLEGIAL, RECHEIO: SEM RECHEIO, COBERTURA: CREME DE CONFEITEIRO, FONDANT E GEL DE BRILHO, FORNECIMENTO: 50G - Código do Item: 8920.007.0036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2265"/>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155322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PAO – TIPO: CARECA, RECHEIO: SEM RECHEIO, COBERTURA: SEM COBERTURA, FORNECIMENTO: 50G – Código do Item: 8920.007.0055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65266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PAO - TIPO: BISNAGUINHA, RECHEIO: SEM RECHEIO, COBERTURA: À BASE DE FARINHA DE TRIGO, FORNECIMENTO: PACOTE COM 300G - Código do Item: 8920.007.0035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920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56125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PAO - TIPO: FORMA, RECHEIO: N/A, COBERTURA: À BASE DE FARINHA DE TRIGO, FORNECIMENTO: PACOTE COM 500G - Código do Item: 8920.007.0025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1160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24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121040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PAO - TIPO: BRIOCHE, RECHEIO: SEM RECHEIO, COBERTURA: SEM COBERTURA, FORNECIMENTO: 10 UNIDADES DE 30 G - Código do Item: 8920.007.0047 - Obs: Foi inserido o item mais próximo por motivo de não localização no SIGA. Descrição do item: PÃO BRIOCHE REDONDO</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9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59685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TORRADA, TIPO: pacote com 160 g, SABOR: NATURAL, FORMULACAO: N/A - Código do Item: 8920.008.0002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590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24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56621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MASSA, TIPO: CROISSANT Nº 40, RECHEIO / SABOR: N/A, FORNECIMENTO: 12 UNIDADES Código do Item: 8920.010.0009 - Obs: Foi inserido o item mais próximo por motivo de não localização no SIGA. Descrição do item: QUICHE SABORES VARIADOS</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290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162522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FERMENTO PANIFICACAO - APLICACAO: BOLO, TIPO: QUIMICO, ASPECTO: PO, FORMA FORNECIMENTO: LATA 250 GRAMAS - Código do Item: 8920.012.0002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480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179841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FERMENTO PANIFICACAO, APLICACAO: MASSAS, TIPO: BIOLOGICO SECO, ASPECTO: PO, FORMA FORNECIMENTO: SACHE 10G - Código do Item: 8920.012.0007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2880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184284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QUEIJO - TIPO: PRATO FATIADO, ORIGEM: LEITE VACA, PROCEDENCIA: ORIGEM ANIMAL, FORNECIMENTO: KG - Cógido do Item: 8910.005.0069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954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56124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QUEIJO, TIPO: MINAS FRESCAL, ORIGEM: LEITE VACA, PROCEDENCIA: ORIGEM ANIMAL, FORNECIMENTO: KILO - Código do Item: 8910.005.0026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13234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QUEIJO, TIPO: MUSSARELA, ORIGEM: LEITE VACA, PROCEDENCIA: NACIONAL, FORNECIMENTO: N/A - Código do Item: 8910.005.0017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1500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59650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QUEIJO,TIPO: PARMESAO, ORIGEM: LEITE VACA, PROCEDENCIA: ORIGEM ANIMAL, FORNECIMENTO: KILO - Código do Item: 8910.005.0045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57059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CREME LEITE, TIPO: CREME DE LEITE, FORMULACAO: N/A, FORNECIMENTO: CAIXA 200g - Código do Item: 8910.001.0004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5370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9284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LEITE, APRESENTACAO: N/A, TIPO: LONGA VIDA, CATEGORIA: INTEGRAL, VITAMINA: N/A, PROCESSO: PASTEURIZADO HOMOGENEIZADO, FORMA FORNECIMENTO: N/A - Código do Item: 8910.002.0008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6250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94476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LEITE, APRESENTACAO: LEITE, TIPO: CONDENSADO, CATEGORIA: N/A, VITAMINA: N/A, PROCESSO: N/A, FORMA FORNECIMENTO: 395 G - Código do Item: 8910.002.0038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6460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180755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REQUEIJAO - SABOR: TRADICIONAL, FORMULACAO: CREMOSO, FORNECIMENTO: EMBALAGEM 200~250G - Código do Item:8910.006.0018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1880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154858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IOGURTES,TIPO: IOGURTE, SABOR: MORANGO, FORMULACAO: TRADICIONAL, FORNECIMENTO: 90 G - Código do Item: 8975.002.0012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1150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121044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FRIOS (PRESUNTO, MORTADELA, SALAME), NOME: PEITO PERU, VARIEDADE: PRIMEIRA QUALIDADE, APRESENTACAO: PACOTE - Código do Item: 8905.004.0031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510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7900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FRIOS (PRESUNTO, MORTADELA, SALAME), NOME:</w:t>
            </w:r>
            <w:r w:rsidRPr="00DD49D7">
              <w:rPr>
                <w:rFonts w:ascii="Calibri" w:hAnsi="Calibri" w:cs="Calibri"/>
                <w:color w:val="000000"/>
                <w:sz w:val="20"/>
                <w:szCs w:val="22"/>
              </w:rPr>
              <w:br/>
              <w:t>SALAMINHO, VARIEDADE: N/A, APRESENTACAO: FATIADO - Código do Item: 8905.004.0016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79309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FRIOS (PRESUNTO, MORTADELA, SALAME), NOME: MORTADELA, VARIEDADE: DEFUMADO, APRESENTACAO: PEÇA - Código do Item: 8905.004.0028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940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7894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FRIOS (PRESUNTO, MORTADELA, SALAME), NOME: PRESUNTO PARMA, VARIEDADE: N/A, APRESENTACAO:</w:t>
            </w:r>
            <w:r w:rsidRPr="00DD49D7">
              <w:rPr>
                <w:rFonts w:ascii="Calibri" w:hAnsi="Calibri" w:cs="Calibri"/>
                <w:color w:val="000000"/>
                <w:sz w:val="20"/>
                <w:szCs w:val="22"/>
              </w:rPr>
              <w:br/>
              <w:t>PECA - Código do Item: 8905.004.0010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289</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25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55550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FRIOS (PRESUNTO, MORTADELA, SALAME), NOME: PRESUNTO COZIDO, VARIEDADE: PRIMEIRA QUALIDADE, SEM CAPA DE GORDURA, APRESENTACAO: PECA - Código do Item: 8905.004.0017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1500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156539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MANTEIGA - SAL: COM SAL, COMPLEMENTO: N/A, FORMULACAO: ORIGEM ANIMAL, FORNECIMENTO: POTE 500 G - Código do Item: 8910.003.0013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1920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181291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MARGARINA - SAL: COM SAL, COMPLEMENTO: USO GERAL, FORMULACAO: 80% DE LIPIDEOS, FORNECIMENTO: POTE 500 GRAMAS - Código do Item: 8945.003.0016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2290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94354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OVO - ORIGEM: GALINHA, COR: BRANCO, TAMANHO: EXTRA, FORNECIMENTO: CAIXA COM 30 DUZIAS - Código do Item: 8910.004.0013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DZ</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1840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29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56873</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OVO,ORIGEM: CODORNA, COR: NATURAL, FORNECIMENTO: CAIXA Código do Item: 8910.004.0008 - DZ Complemento do item: Caixa com embalagens contendo 24 unidades.</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DZ</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172130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COBERTURA,SABOR: CHOCOLATE, COMPOSICAO: EM GOTAS, FORNECIMENTO: KILO - Código do Item: 8925.013.0005 - Complemento do item : Granulado de Chocolate 1kg</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348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59136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DOCES,NOME: DOCE DE LEITE, APRESENTACAO: PASTOSO, FORNECIMENTO: LATA 10KG - Código do Item: 8925.005.0032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469</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137195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DOCES,NOME: GOIABADA, APRESENTACAO: MASSA, FORNECIMENTO: EMBALAGEM 300G, FORMULACAO: COM</w:t>
            </w:r>
            <w:r w:rsidRPr="00DD49D7">
              <w:rPr>
                <w:rFonts w:ascii="Calibri" w:hAnsi="Calibri" w:cs="Calibri"/>
                <w:color w:val="000000"/>
                <w:sz w:val="20"/>
                <w:szCs w:val="22"/>
              </w:rPr>
              <w:br/>
              <w:t>ACUCAR - Código do Item: 8925.005.0061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1790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33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154883</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DOCES,NOME: BANANADA, APRESENTACAO: BARRA, FORNECIMENTO: 20 ~ 30 G, FORMULACAO: COM ACUCAR - Código do Item: 8925.005.0068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3210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172414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DOCES,NOME: CHOCOLATE, APRESENTACAO: BARRA, FORNECIMENTO: EMBALAGEM 1 KG, FORMULACAO: AO LEITE - Código do Item: 8925.005.0081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775</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59141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ACHOCOLATADO - CONSISTENCIA: PO, TIPO: INSTANTANEO, FORNECIMENTO: LATA 400G, ACUCAR: COM ACUCAR - Código do Item: 8955.001.0004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1631</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137324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BISCOITO / BOLACHA - TIPO: MAIZENA, RECHEIO / SABOR: N/A, FORNECIMENTO: PACOTE 200 GR - Código do Item:</w:t>
            </w:r>
            <w:r w:rsidRPr="00DD49D7">
              <w:rPr>
                <w:rFonts w:ascii="Calibri" w:hAnsi="Calibri" w:cs="Calibri"/>
                <w:color w:val="000000"/>
                <w:sz w:val="20"/>
                <w:szCs w:val="22"/>
              </w:rPr>
              <w:br/>
              <w:t>8920.001.0124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1724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59684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BISCOITO / BOLACHA - TIPO: AGUA E SAL, RECHEIO / SABOR: TRADICIONAL, FORNECIMENTO: 200 G - Código do Item: 8920.001.0051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1924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137250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BATATA FRITA,ASPECTO: PALHA, SABOR: NATURAL,</w:t>
            </w:r>
            <w:r w:rsidRPr="00DD49D7">
              <w:rPr>
                <w:rFonts w:ascii="Calibri" w:hAnsi="Calibri" w:cs="Calibri"/>
                <w:color w:val="000000"/>
                <w:sz w:val="20"/>
                <w:szCs w:val="22"/>
              </w:rPr>
              <w:br/>
              <w:t>FORMA FORNECIMENTO: PACOTE 1 KG - Código do Item: 8915.002.0006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954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39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148754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BATATA PRE-COZIDA CONGELADA,SABOR: NATURAL, ASPECTO: PALITO, ACONDICIONAMENTO: PACOTE, FORMA FORNECIMENTO: 2 ~ 2,5 KG - Código do Item: 8915.010.0003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627</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56662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AZEITE OLIVA,TIPO: EXTRA VIRGEM, AROMA: OLEO OLIVA, PROCEDENCIA: PRIMEIRA QUALIDADE, FORNECIMENTO: VIDRO 500 ML - Código do Item: 8945.001.0003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2375</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94475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OLEO VEGETAL PREPARAR ALIMENTOS - TIPO: SOJA, FORNECIMENTO: 900ML - Código do Item: 8945.004.0012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4730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42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55502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 NOME: LIMÃO, APRESENTACAO: SEMI- AMADURECIDO, IN NATURA, FORNECIMENTO: GRANEL - Código do Item: 8915.004.0082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2174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55508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 NOME: MELÃO, APRESENTACAO: AMADURECIDO, SEM RACHADURAS E SEM AMASSOS, DOCE, FORNECIMENTO: TAMANHO MÉDIO - Código do Item: 8915.004.0086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516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57104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 NOME: MAMAO FORMOSA, APRESENTACAO: SEMI- AMADURECIDO, IN NATURA, FORNECIMENTO: CAIXA - Código do Item: 8915.004.0112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440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78172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 NOME: PERA ARGENTINA, APRESENTACAO: IN NATURA, FORNECIMENTO: GRANEL - Código do Item: 8915.004.0142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414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56648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FRUTAS,NOME: UVA PASSA, APRESENTACAO: SECA, SEM CAROÇO, FORNECIMENTO: 500 G - Código do Item: 8915.004.0108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370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12656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POLPA FRUTA - SABOR: MARACUJA, FORNECIMENTO: N/A - Código do Item: 8975.003.0010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480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66277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POLPA FRUTA, SABOR: ABACAXI, FORNECIMENTO: BOMBONA - Código do Item: 8975.003.0014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UM</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49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55500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 NOME: LARANJA PERA, APRESENTACAO: SEMI- AMADURECIDA, DOCE, IN NATURA, FORNECIMENTO: GRANEL - Código do Item: 8915.004.0081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2198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50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55507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 NOME: MELANCIA, APRESENTACAO: AMADURECIDA, DOCE, IN NATURA, FORNECIMENTO:</w:t>
            </w:r>
            <w:r w:rsidRPr="00DD49D7">
              <w:rPr>
                <w:rFonts w:ascii="Calibri" w:hAnsi="Calibri" w:cs="Calibri"/>
                <w:color w:val="000000"/>
                <w:sz w:val="20"/>
                <w:szCs w:val="22"/>
              </w:rPr>
              <w:br/>
              <w:t>GRANEL - Código do Item: 8915.004.0085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1255</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51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137390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 - NOME: MACA NACIONAL, APRESENTACAO: AMADURECIDA SEM MACHUCADURA, FORNECIMENTO: KG - Código do Item: 8915.004.0193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837</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52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56920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FRUTAS,NOME: ABACAXI, APRESENTACAO: SEMI AMADURECIDO, FORNECIMENTO: TAMANHO GRANDE - Código do Item: 8915.004.0109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1190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53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74301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FRUTAS,NOME: TANGERINA PONKAN, APRESENTACAO: IN NATURA TIPO EXTRA, FORNECIMENTO: GRANEL - Código do Item: 8915.004.0131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780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54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56996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FRUTAS,NOME: BANANA PRATA, APRESENTACAO: SEMI AMADURECIDA, IN NATURA, FORNECIMENTO: TAMANHO MEDIO - Código do Item: 8915.004.0111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1439</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55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78171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FRUTAS,NOME: UVA ITALIA, APRESENTACAO: IN NATURA, FORNECIMENTO: GRANEL - Código do Item: 8915.004.0141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612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56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185464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FRUTAS,NOME: UVA THOMPSON, APRESENTACAO: IN NATURA, FORNECIMENTO: KG - Código do Item: 8915.004.0214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1212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57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59680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FARINHA/CEREAIS - TIPO: FARINHA MANDIOCA, COMPLEMENTO: PRIMEIRA QUALIDADE, FORNECIMENTO: PACOTE 1 KG - Código do Item: 8920.004.0056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2172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58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169804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FARINHA/CEREAIS - TIPO: TAPIOCA, COMPLEMENTO: GOMA GRANULADA, FORNECIMENTO: EMBALAGEM 500 G - Código do Item: 8920.004.0094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1221</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59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59140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FARINHA/CEREAIS,TIPO: AMIDO MILHO, COMPLEMENTO: PRIMEIRA QUALIDADE, FORNECIMENTO: 500 G - Código do Item: 8920.004.0051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523</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59679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FARINHA/CEREAIS,TIPO: FARINHA ROSCA, COMPLEMENTO: PRIMEIRA QUALIDADE, FORNECIMENTO: PACOTE 1 KG - Código do Item: 8920.004.0055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672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94384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FARINHA/CEREAIS,TIPO: FUBA, COMPLEMENTO: PRODUTO A BASE DE MILHO DE 1° QUALIDADE, FORNECIMENTO: KILO - Código do Item: 8920.004.0076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520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77434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FARINHA/CEREAIS - TIPO: FARINHA TRIGO, COMPLEMENTO: ENRIQUECIDA COM FERRO E ÁCIDO FÓLICO, FORNECIMENTO: ACONDICIONADA PACOTE 1KG - Código do Item: 8920.004.0066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2692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137248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FARINHA/CEREAIS,TIPO: AVEIA, COMPLEMENTO:</w:t>
            </w:r>
            <w:r w:rsidRPr="00DD49D7">
              <w:rPr>
                <w:rFonts w:ascii="Calibri" w:hAnsi="Calibri" w:cs="Calibri"/>
                <w:color w:val="000000"/>
                <w:sz w:val="20"/>
                <w:szCs w:val="22"/>
              </w:rPr>
              <w:br/>
              <w:t>FLOCOS FINOS, FORNECIMENTO: PACOTE 500GR - Código do Item: 8920.004.0081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276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178760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MACARRAO,TIPO: ESPAGUETE Nº 8, MASSA: OVOS, FORNECIMENTO: EMBALAGEM 1 KG - Código do Item: 8920.005.0032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2050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94474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MACARRAO,TIPO: PARAFUSO, MASSA: OVOS, FORNECIMENTO: PACOTE 1 KILO - Código do Item: 8920.005.0018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1610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55496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FEIJAO,TIPO: MULATINHO, CLASSIFICACAO: TIPO 1, PRIMEIRA QUALIDADE, FORNECIMENTO: PACOTE - Código do Item: 8915.003.0008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55497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FEIJAO,TIPO: FRADINHO, CLASSIFICACAO: TIPO 1, PRIMEIRA QUALIDADE, FORNECIMENTO: PACOTE - Código do Item: 8915.003.0009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308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68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137312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FEIJAO - TIPO: PRETO , CLASSIFICACAO: TIPO 1, PRIMEIRA QUALIDADE, FORNECIMENTO: PACOTE DE 1 KG - Código do Item: 8915.003.0017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3580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69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7306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FEIJAO,TIPO: CARIOCA, CLASSIFICACAO: TIPO 1, FORNECIMENTO: N/A - Código do Item: 8915.003.0002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702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ARROZ - TIPO: AGULHINHA, CLASSIFICACAO: TIPO 1, FORNECIMENTO: PACOTE 1 KG - Código do Item: 8915.001.0001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4800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57049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GRAOS - TIPO: CANJICA MILHO BRANCO, CASCA: SEM CASCA, COBERTURA: N/A, TEMPERO: N/A, FORNECIMENTO: PACOTE COM 500G - Código do Item: 8915.005.0025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442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8295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GRAOS - TIPO: CANJIQUINHA MILHO AMARELO, CASCA: N/A, COBERTURA: N/A, TEMPERO: N/A, FORNECIMENTO: N/A - Código do Item: 8915.005.0006 - Pacote com 500 gramas.</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442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137834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COCO DESIDRATADO (RALADO; FLOCOS) - TIPO: SECO, APRESENTACAO: RALADO, ACUCAR: N/A, FORNECIMENTO: PACOTE 500 G - Código do Item: 8950.002.0005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534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148723</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GRAOS,TIPO: GRAO DE BICO, CASCA: COM CASCA, COBERTURA: SEM COBERTURA, TEMPERO: SEM TEMPERO, FORNECIMENTO: PACOTE 500G - Código do Item: 8915.005.0038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55516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GRAOS,TIPO: LENTILHA TIPO 1, CASCA: NOVA, COBERTURA: N/A, TEMPERO: SEM TEMPERO, FORNECIMENTO: PACOTE - Código do Item: 8915.005.0016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464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76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57115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GRAOS - TIPO: MILHO PIPOCA, CASCA: SEM , COBERTURA: N/A, TEMPERO: SEM , FORNECIMENTO: PACOTE 500G - Código</w:t>
            </w:r>
            <w:r w:rsidRPr="00DD49D7">
              <w:rPr>
                <w:rFonts w:ascii="Calibri" w:hAnsi="Calibri" w:cs="Calibri"/>
                <w:color w:val="000000"/>
                <w:sz w:val="20"/>
                <w:szCs w:val="22"/>
              </w:rPr>
              <w:br/>
              <w:t>do Item: 8915.005.0026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57057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VERDURAS HORTALICAS,NOME: COUVE- FLOR,</w:t>
            </w:r>
            <w:r w:rsidRPr="00DD49D7">
              <w:rPr>
                <w:rFonts w:ascii="Calibri" w:hAnsi="Calibri" w:cs="Calibri"/>
                <w:color w:val="000000"/>
                <w:sz w:val="20"/>
                <w:szCs w:val="22"/>
              </w:rPr>
              <w:br/>
              <w:t>CONSERVACAO: IN NATURA, APRESENTACAO: GRANDE, FORNECIMENTO: GRANEL - Código do Item: 8915.009.0040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890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55535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VERDURAS HORTALICAS,NOME: LOURO, CONSERVACAO: N/A, APRESENTACAO: EM FOLHA, FORNECIMENTO: GRANEL - Código do Item: 8915.009.0020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190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79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154830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VERDURAS HORTALICAS,NOME: REPOLHO ROXO, CONSERVACAO: IN NATURA, APRESENTACAO: GRANDE, FORNECIMENTO: GRANEL - Código do Item: 8915.009.0092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574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80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128634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VERDURAS HORTALICAS,NOME: ALFACE, CONSERVACAO: IN NATURA, APRESENTACAO: EM MOLHO, FORNECIMENTO: GRANEL - Código do Item: 8915.009.0075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1210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81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57054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VERDURAS HORTALICAS,NOME: COENTRO, CONSERVACAO: IN NATURA, APRESENTACAO: GRANDE, FORNECIMENTO: EM MOLHO - Código do Item: 8915.009.0038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322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82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85666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VERDURAS HORTALICAS,NOME: SALSA, CONSERVACAO: IN NATURA, APRESENTACAO: EM MOLHO, FORNECIMENTO: N/A - Código do Item: 8915.009.0061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898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83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133809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VERDURAS HORTALICAS,NOME: CEBOLINHA VERDE, CONSERVACAO: IN NATURA, APRESENTACAO: PRIMEIRA QUALIDADE, FORNECIMENTO: KG - Código do Item: 8915.009.0080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394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84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57082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VERDURAS HORTALICAS,NOME: BROCOLIS, CONSERVACAO: IN NATURA, APRESENTACAO: GRANDE, FORNECIMENTO:</w:t>
            </w:r>
            <w:r w:rsidRPr="00DD49D7">
              <w:rPr>
                <w:rFonts w:ascii="Calibri" w:hAnsi="Calibri" w:cs="Calibri"/>
                <w:color w:val="000000"/>
                <w:sz w:val="20"/>
                <w:szCs w:val="22"/>
              </w:rPr>
              <w:br/>
              <w:t>EM MOLHO - Código do Item: 8915.009.0043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846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85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57056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VERDURAS HORTALICAS,NOME: COUVE MANTEIGA, CONSERVACAO: IN NATURA, APRESENTACAO: GRANDE, FORNECIMENTO: EM MOLHO - Código do Item: 8915.009.0039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970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86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65234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AIPIM, CONSERVACAO: IN NATURA, APRESENTACAO: N/A, FORNECIMENTO: GRANEL - Código do Item: 8915.006.0082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1540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87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94337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INHAME, CONSERVACAO: IN NATURA, APRESENTACAO: 1ª QUALIDADE, FORNECIMENTO: A GRANEL - Código do Item: 8915.006.0097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1034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88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137442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ABOBRINHA VERDE, CONSERVACAO: IN NATURA, APRESENTACAO: INTEIRA, FORNECIMENTO: KG - Código do Item: 8915.006.0125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1898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89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9269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PIMENTAO VERDE, CONSERVACAO: IN NATURA, APRESENTACAO: N/A, FORNECIMENTO: N/A - Código do Item: 8915.006.0032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524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137375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BERINJELA, CONSERVACAO: IN NATURA, APRESENTACAO: GRAUDA NOVA TIPO PINK, FORNECIMENTO: KG - Código do Item: 8915.006.0122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584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137374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BATATA BAROA, CONSERVACAO: IN NATURA, APRESENTACAO: PADRAO UNIFORME SEM MACHUCADURA, FORNECIMENTO: KG - Código do Item: 8915.006.0121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1566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92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9249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CENOURA, CONSERVACAO: IN NATURA, APRESENTACAO: N/A, FORNECIMENTO: N/A - Código do Item: 8915.006.0014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1394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9243</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BATATA DOCE, CONSERVACAO: IN NATURA, APRESENTACAO: N/A, FORNECIMENTO: N/A - Código do Item: 8915.006.0008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1178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9250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CHUCHU, CONSERVACAO: IN NATURA, APRESENTACAO: N/A, FORNECIMENTO: N/A - Código do Item: 8915.006.0015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786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9236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ABOBORA MADURA, CONSERVACAO: IN NATURA, APRESENTACAO: N/A, FORNECIMENTO: N/A - Código do Item: 8915.006.0001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960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94344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TOMATE, CONSERVACAO: IN NATURA, APRESENTACAO: 1ª QUALIDADE, FORNECIMENTO: A GRANEL - Código do Item: 8915.006.0101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890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56495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CEBOLA BRANCA, CONSERVACAO: IN NATURA, APRESENTACAO: GRANDE, FORNECIMENTO: SACO - Código do Item: 8915.006.0049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2752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94349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REPOLHO, CONSERVACAO: IN NATURA, APRESENTACAO: 1ª QUALIDADE, FORNECIMENTO: A GRANEL - Código do Item: 8915.006.0105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872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99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94334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BETERRABA, CONSERVACAO: IN NATURA, APRESENTACAO: 1ª QUALIDADE, FORNECIMENTO: A GRANEL - Código do Item: 8915.006.0094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920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100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31088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MILHO VERDE, CONSERVACAO: EM CONSERVA, APRESENTACAO: N/A, FORNECIMENTO: N/A - Código do Item: 8915.006.0038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1022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101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94347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 - NOME: ALHO, CONSERVACAO: 1ª QUALIDADE IN NATURA, APRESENTACAO: BRANCO, FORNECIMENTO: A GRANEL - Código do Item: 8915.006.0103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1556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102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9244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 - NOME: BATATA INGLESA, CONSERVACAO: IN NATURA, APRESENTACAO: N/A, FORNECIMENTO: N/A - Código do Item: 8915.006.0009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1450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103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94341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QUIABO, CONSERVACAO: IN NATURA, APRESENTACAO: 1ª QUALIDADE, FORNECIMENTO: A GRANEL - Código do Item: 8915.006.0100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488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104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56515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VAGEM MANTEIGA, CONSERVACAO: FRESCA, APRESENTACAO: PRIMEIRA QUALIDADE, FORNECIMENTO: GRANEL - Código do Item: 8915.006.0055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776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105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9266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 NOME: PEPINO, CONSERVACAO: IN NATURA, APRES: N/A, FORNECIMENTO: N/A (ID - 9266)</w:t>
            </w:r>
            <w:r w:rsidRPr="00DD49D7">
              <w:rPr>
                <w:rFonts w:ascii="Calibri" w:hAnsi="Calibri" w:cs="Calibri"/>
                <w:color w:val="000000"/>
                <w:sz w:val="20"/>
                <w:szCs w:val="22"/>
              </w:rPr>
              <w:br/>
              <w:t>Complemento do item: pepino do tipo comum.</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452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106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9272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LEGUMES,NOME: TOMATE CEREJA, CONSERVACAO: IN NATURA, APRESENTACAO: UNIFORME, PRIMEIRA QUALIDADE, FORNECIMENTO: PACOTE 300 G - Código do Item: 8915.006.0034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CX</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596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107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71382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CAFE,TIPO: PO (TORRADO MOIDO), EMPACOTAMENTO: A VACUO, FORNECIMENTO: PACOTE 500 GRAMAS - Código do Item: 8955.002.0022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12870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108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120744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ADOCANTE DIETETICO,APRESENTACAO: PO, TIPO: NAO CALORICO, FORMA FORNECIMENTO: CAIXA 1000 SACHET MINIMO 0,8 G - Código do Item: 8925.002.0019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CX</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2086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109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79138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ACUCAR,TIPO: REFINADO, FORNECIMENTO: PACOTE 1KG - Código do Item: 8925.001.0010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6140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21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57901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ADOCANTE DIETETICO,APRESENTACAO: LIQUIDO, TIPO: COM EDULCORANTES ARTIFICIAIS, SACARINA SODICA E CICLAMATO DE SODIO, FORMA FORNECIMENTO: 200ML - Código do Item: 8925.002.0010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1858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154831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MOLHO DE PIMENTA, APRESENTACAO: LIQUIDO, FORNECIMENTO: FRASCO DE 150 ML - Código do Item: 8950.003.0164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290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180875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MOLHO SHOYO, APRESENTACAO: LIQUIDO, FORNECIMENTO: FRASCO 150 ML</w:t>
            </w:r>
            <w:r w:rsidRPr="00DD49D7">
              <w:rPr>
                <w:rFonts w:ascii="Calibri" w:hAnsi="Calibri" w:cs="Calibri"/>
                <w:color w:val="000000"/>
                <w:sz w:val="20"/>
                <w:szCs w:val="22"/>
              </w:rPr>
              <w:br/>
              <w:t>Código do Item: 8950.003.0185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294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59452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OREGANO, APRESENTACAO: FOLHAS PICADAS, FORNECIMENTO: SECAS, EMBALAGEM COM 1000G - Código do Item: 8950.003.0068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254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21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67035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 PRODUTO: SAL REFINADO, APRESENTACAO: PO, FORNECIMENTO: SACHE 1G - Complemento do item: Cotação deverá ser realizada em "pacote com 1000 unidades.</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PCT 1000 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565</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2265"/>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115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56134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EXTRATO DE TOMATE, APRESENTACAO: CONCENTRADO, FORNECIMENTO: EMBALAGEM NO MÍNIMO 300G - Código do Item: 8950.003.0037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908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180928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VINAGRE MACA, APRESENTACAO: LIQUIDO, FORNECIMENTO: FRASCO 750 ML - Código do Item: 8950.003.0187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496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65007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VINAGRE VINHO TINTO, APRESENTACAO: LIQUIDO, FORNECIMENTO: GARRAFA 750ML - Código do Item: 8950.003.0086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496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56127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MOSTARDA, APRESENTACAO: PASTA, FORNECIMENTO: FRASCO PLÁSTICO COM 200G - Código do Item: 8950.003.0036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1102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119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5259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PIMENTA REINO, APRESENTACAO: PO, FORNECIMENTO: N/A - Código do Item: 8950.003.0026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185</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5237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CALDO GALINHA, APRESENTACAO: N/A, FORNECIMENTO: N/A - Código do Item: 8950.003.0004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117</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182890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 – PRODUTO: LEMON PEPPER, APRESENTACAO: PO, FORNECIMENTO: KG - Código do Item: 8950.003.0189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209</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24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122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126866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 – PRODUTO: TEMPERO MISTO, APRESENTACAO: PO, FORNECIMENTO: PACOTE - Código do Item: 8950.003.0124 Complemento do item: Cotação deverá ser realizada em pacote de 500 gramas.</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641</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5236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CALDO CARNE, APRESENTACAO: N/A, FORNECIMENTO: N/A - Código do Item: 8950.003.0003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156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57077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CHAMPIGNON, APRESENTACAO: CONSERVA, FORNECIMENTO: ACONDICIONADO EM VIDRO COM 500G - Código do Item: 8950.003.0056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182891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 – PRODUTO: PAPRICA DEFUMADA, APRESENTACAO: PO, FORNECIMENTO: EMBALAGEM 60G - Código do Item: 8950.003.0190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824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148452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MOLHOS,PRODUTO: CATCHUP, APRESENTACAO: N/A, FORNECIMENTO: EMBALAGEM 390 ~ 400 G - Código do Item: 8950.003.0162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1505</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94600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 – PRODUTO: VINAGRE VINHO BRANCO, APRESENTACAO: LIQUIDO, FORNECIMENTO: 750ML - Código do Item: 8950.003.0111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736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110010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 – PRODUTO: SAL REFINADO, APRESENTACAO: PO, FORNECIMENTO: PACOTE COM 1 KG - Código do Item: 8950.003.0118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807</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129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110011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CONDIMENTOS / MOLHOS – PRODUTO: COLORAL, APRESENTACAO: PO, FORNECIMENTO: 100 G - Código do Item: 8950.003.0119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EMB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214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130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57102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MAIONESE, SABOR: N/A, FORMULACAO: TRADICIONAL, FORNECIMENTO: EMBALAGEM 500 GRAMAS - Código do Item: 8950.004.0003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1114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59601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AZEITONA,COR: PRETO, TIPO: FARGAS, APRESENTACAO: SEM CAROCO, RECHEIO: N/A, MOLHO: N/A, FORNECIMENTO: EMBALAGEM 500G - Código do Item: 8950.001.0010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1264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59600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AZEITONA,COR: VERDE, TIPO: FARGAS, APRESENTACAO: SEM CAROCO, RECHEIO: N/A, MOLHO: N/A, FORNECIMENTO: EMBALAGEM 500G - Código do Item: 8950.001.0009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1364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178774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MAIONESE,SABOR: NATURAL, FORMULACAO: TRADICIONAL, FORNECIMENTO: KIT 500 SACHES - Código do Item: 8950.004.0005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107</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9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57076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CHA, SABOR: N/D, FORNECIMENTO: CAIXA 10 SACHES - Código do Item: 8955.004.0016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CX</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1414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180620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REFRIGERANTE, SABOR: SODA LIMONADA, COMPOSICAO: BEBIDA GASEIFICADA, NAO ALCOOLICA, FORNECIMENTO: GARRAFA 2 LITROS - Código do Item: 8960.003.0027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870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56750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REFRIGERANTE, SABOR: COLA, COMPOSICAO: N/A, FORNECIMENTO: GARRAFA 2000 ML - Código do Item: 8960.003.0009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1320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127215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REFRIGERANTE, SABOR: LARANJA, COMPOSICAO: BEBIDA GASEIFICADA, NAO ALCOOLICA, FORNECIMENTO: 2000 ML – Código do Item: 8960.003.0025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830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56751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REFRIGERANTE, SABOR: GUARANA, COMPOSICAO: N/A, FORNECIMENTO: 2000 ML – Código do Item: 8960.003.0010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1320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139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127214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REFRIGERANTE, SABOR: UVA, COMPOSICAO: BEBIDA GASEIFICADA, NAO ALCOOLICA, FORNECIMENTO: 2000 ML – Código do Item: 8960.003.0024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GR</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970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140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53406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AGUA,TIPO: MINERAL SEM GÁS, COMPOSICAO: N/A, FORNECIMENTO: GARRAFA PLÁSTICA 500 ML - Código do Item: 8960.001.0007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81540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141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114657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AGUA,TIPO: MINERAL, COMPOSICAO: COM GAS, FORNECIMENTO: GARRAFA PLASTICA 500 ML - Código do Item: 8960.001.0022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1600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142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172080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AGUA,TIPO: TONICA, COMPOSICAO: COM GAS, FORNECIMENTO: GARRAFA 350 ML - Código do Item: 8960.001.0027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2740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143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68305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SUCO,TIPO: NATURAL, SABOR: PESSEGO, FORMULACAO: N/A, FORNECIMENTO: N/A - Código do Item: 8975.005.0041 Complemento do item: Suco em pó, pacote com 1 kg.</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CX</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720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144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154829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SUCO, TIPO: CONCENTRADO, SABOR: GUARANA, FORMULACAO: NATURAL, FORNECIMENTO: BOMBONA 5L - Código do Item: 8975.005.0109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BB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542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145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77126</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SUCO, TIPO: CONCENTRADO (XAROPE), SABOR: UVA, FORMULACAO: NATURAL, FORNECIMENTO: BOMBONA 5 L - Código do Item: 8975.005.0062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BB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472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146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77112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SUCO,TIPO: CONCENTRADO E PRÉ ADOÇADO, SABOR: CAJU, FORMULACAO: NATURAL, FORNECIMENTO: BOMBONA 5 L Código do Item: 8975.005.0061 (ID - 77112)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BB</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422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147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68303</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SUCO,TIPO: NATURAL, SABOR: MANGA, FORMULACAO: N/A, FORNECIMENTO: N/A - Código do Item: 8975.005.0039 Complemento do item: Suco em pó, pacote com 1 kg.</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UN</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822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148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55552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PEIXE, NOME: ATUM, CONSERVACAO: EM CONSERVA, CORTE: SOLIDO, FORNECIMENTO: LATA 170 GR - Código do Item: 8905.008.0039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LT</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196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149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145928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PEIXE,NOME: TILAPIA, CONSERVACAO: CONGELADO, CORTE: FILE, FORNECIMENTO: KG - Código do Item: 8905.008.0073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1932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94378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PEIXE,NOME: MERLUZA, CONSERVACAO: CONGELADO, CORTE: FILE SEM PELE E SEM ESPINHA, FORNECIMENTO: A GRANEL - Código do Item: 8905.008.0063</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1308</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65079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PEIXE - NOME: CACAO BRANCO, CONSERVACAO: CONGELADO, CORTE: FILE, PRIMEIRA QUALIDADE, FORNECIMENTO: KG - Código do Item: 8905.008.0049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11767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PEIXE,NOME: BACALHAU, CONSERVACAO: SALGADO, CORTE: LOMBO, FORNECIMENTO: N/A - Código do Item: 8905.008.0007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1380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134928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FRUTOS MAR/CRUSTACEOS,TIPO: CAMARAO CINZA DE AGUA DOCE, TAMANHO: MEDIO, CONSERVACAO: FRESCO, COMPLEMENTO: INTEIRO, FORMA FORNECIMENTO: KG</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880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137364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LINGUICA,TIPO: PERNIL, TEMPERO: AGUA, SAL, ESPECIARIAS, AROMATIZANTES NATURAIS, APRESENTACAO: RESFRIADA, FORMA FORNECIMENTO: EMBALAGEM 5KG - Código do Item: 8905.006.0015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2134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59339</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LINGUICA - TIPO: CALABRESA, TEMPERO: N/A, APRESENTACAO: FRESCA, DE 1ª QUALIDADE - Código do Item: 8905.006.0011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1614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156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94370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 - TIPO: PERNIL TRASEIRO, ORIGEM: SUINA, CONSERVACAO: FRESCO/RESFRIADA, CORTE: SEM OSSO - Código do Item: 8905.001.0169</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1300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56305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 - TIPO: LOMBO, ORIGEM: SUINA, CONSERVACAO: SALGADA, 1ª QUALIDADE, CORTE: PEÇA - Código do Item: 8905.001.0124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1454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94481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 - TIPO: BACON, ORIGEM: SUINO, CONSERVACAO: DEFUMADO, CORTE: KILO - Código do Item: 8905.001.0174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2579</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159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148135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COSTELINHA, ORIGEM: SUINA, CONSERVACAO: CONGELADA, CORTE: PECA, FORMA FORNECIMENTO: KG - Código do Item: 8905.001.0200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1974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9414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LINGUICA,TIPO: TOSCANA, TEMPERO: N/A, APRESENTACAO: GOMOS - Código do Item: 8905.006.0008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2734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5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164253</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CARRE CORTADO, ORIGEM: SUINA, CONSERVACAO: CONGELADA, CORTE: PECA, FORMA FORNECIMENTO: KG - Código do Item: 8905.001.0211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2040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137365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 - TIPO: CARNE SECA DIANTEIRO, ORIGEM: BOVINA, CONSERVACAO: SALGADA, CORTE: PECA, FORMA FORNECIMENTO: 5 KG - Código do Item: 8905.001.0196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1710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9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137323</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SALSICHA - TIPO: HOT DOG, FORMULACAO: PACOTE 3KG - Código do Item: 8905.009.0004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1474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164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3415</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CHA DENTRO, ORIGEM: BOVINA, CONSERVACAO: CONGELADA, CORTE: PECA - Código do Item: 8905.001.0015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1650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73124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MUSCULO, ORIGEM: BOVINA, CONSERVACAO: FRESCO/RESFRIADO, CORTE: PECA 2ª QUALIDADE - Código do Item: 8905.001.0152</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2100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94372</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PEITO, ORIGEM: BOVINA, CONSERVACAO: CONGELADA, CORTE: PECA - Código do Item: 8905.001.0170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2080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167</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73104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FIGADO, ORIGEM: BOVINA, CONSERVACAO: CONGELADA, CORTE: PECA - Código do Item: 8905.001.0150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1160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168</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3483</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PATINHO, ORIGEM: BOVINA, CONSERVACAO: CONGELADA, CORTE: PECA - Código do Item: 8905.001.0076</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2860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169</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116867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PATINHO, ORIGEM: BOVINA, CONSERVACAO: CONGELADA, CORTE: MOIDA - Código do Item: 8905.001.0181</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2960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170</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90398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 - TIPO: ALCATRA, ORIGEM: BOVINA, CONSERVACAO: RESFRIADA, CORTE: PEÇA - Código do Item: 8905.001.0167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3682</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21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lastRenderedPageBreak/>
              <w:t>171</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56417</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MAMINHA, ORIGEM: BOVINA, CONSERVACAO: RESFRIADA, 1ª QUALIDADE, CORTE: PEÇA - Código do Item: 8905.001.0125 Complemento do item: CARNE BOVINA EM CUBOS DE PRIMEIRA QUALIDADE</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2050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172</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107348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PEITO DE FRANGO, ORIGEM: AVE, CONSERVACAO: CONGELADA, CORTE: PECA - Código do Item: 8905.001.0178</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1036</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173</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59474</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DRUMET FRANGO, ORIGEM: AVE, CONSERVACAO: CONGELADA, CORTE: N/A - Código do Item: 8905.001.0137</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2304</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23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174</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59478</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CARNE,TIPO: CORACAO GALINHA, ORIGEM: AVE, CONSERVACAO: RESFRIADA, 1ª QUALIDADE, CORTE: N/A - Código do Item: 8905.001.014</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1250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175</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57221</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 - TIPO: FRANGO, ORIGEM: AVE, CONSERVACAO: CONGELADO, CORTE: FILE DE PEITO - Código do Item: 8905.001.0135</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5450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r w:rsidR="00AE1148" w:rsidRPr="00AE1148" w:rsidTr="009E79AB">
        <w:trPr>
          <w:trHeight w:val="1890"/>
          <w:jc w:val="center"/>
        </w:trPr>
        <w:tc>
          <w:tcPr>
            <w:tcW w:w="664" w:type="dxa"/>
            <w:tcBorders>
              <w:top w:val="single" w:sz="8" w:space="0" w:color="CCCCCC"/>
              <w:left w:val="single" w:sz="8" w:space="0" w:color="000000"/>
              <w:bottom w:val="single" w:sz="8" w:space="0" w:color="000000"/>
              <w:right w:val="single" w:sz="8" w:space="0" w:color="000000"/>
            </w:tcBorders>
            <w:shd w:val="clear" w:color="auto" w:fill="auto"/>
            <w:vAlign w:val="bottom"/>
            <w:hideMark/>
          </w:tcPr>
          <w:p w:rsidR="00AE1148" w:rsidRPr="00DD49D7" w:rsidRDefault="00AE1148" w:rsidP="00DD49D7">
            <w:pPr>
              <w:jc w:val="right"/>
              <w:rPr>
                <w:rFonts w:ascii="Calibri" w:hAnsi="Calibri" w:cs="Calibri"/>
                <w:color w:val="000000"/>
                <w:sz w:val="20"/>
                <w:szCs w:val="22"/>
              </w:rPr>
            </w:pPr>
            <w:r w:rsidRPr="00DD49D7">
              <w:rPr>
                <w:rFonts w:ascii="Calibri" w:hAnsi="Calibri" w:cs="Calibri"/>
                <w:color w:val="000000"/>
                <w:sz w:val="20"/>
                <w:szCs w:val="22"/>
              </w:rPr>
              <w:t>176</w:t>
            </w:r>
          </w:p>
        </w:tc>
        <w:tc>
          <w:tcPr>
            <w:tcW w:w="109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3440</w:t>
            </w:r>
          </w:p>
        </w:tc>
        <w:tc>
          <w:tcPr>
            <w:tcW w:w="273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CARNE - TIPO: COXA - SOBRECOXA FRANGO, ORIGEM: AVE, CONSERVACAO: RESFRIADA, CORTE: PECA - Código do Item: 8905.001.0040</w:t>
            </w:r>
          </w:p>
        </w:tc>
        <w:tc>
          <w:tcPr>
            <w:tcW w:w="984"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rsidR="00AE1148" w:rsidRPr="00DD49D7" w:rsidRDefault="00AE1148" w:rsidP="00DD49D7">
            <w:pPr>
              <w:jc w:val="center"/>
              <w:rPr>
                <w:rFonts w:ascii="Calibri" w:hAnsi="Calibri" w:cs="Calibri"/>
                <w:color w:val="000000"/>
                <w:sz w:val="20"/>
                <w:szCs w:val="22"/>
              </w:rPr>
            </w:pPr>
            <w:r w:rsidRPr="00DD49D7">
              <w:rPr>
                <w:rFonts w:ascii="Calibri" w:hAnsi="Calibri" w:cs="Calibri"/>
                <w:color w:val="000000"/>
                <w:sz w:val="20"/>
                <w:szCs w:val="22"/>
              </w:rPr>
              <w:t>KG</w:t>
            </w:r>
          </w:p>
        </w:tc>
        <w:tc>
          <w:tcPr>
            <w:tcW w:w="1111" w:type="dxa"/>
            <w:tcBorders>
              <w:top w:val="nil"/>
              <w:left w:val="nil"/>
              <w:bottom w:val="single" w:sz="4" w:space="0" w:color="auto"/>
              <w:right w:val="single" w:sz="4" w:space="0" w:color="auto"/>
            </w:tcBorders>
            <w:shd w:val="clear" w:color="000000" w:fill="FFFFFF"/>
            <w:vAlign w:val="bottom"/>
            <w:hideMark/>
          </w:tcPr>
          <w:p w:rsidR="00AE1148" w:rsidRPr="00DD49D7" w:rsidRDefault="00AE1148" w:rsidP="00DD49D7">
            <w:pPr>
              <w:jc w:val="center"/>
              <w:rPr>
                <w:rFonts w:ascii="Calibri" w:hAnsi="Calibri" w:cs="Calibri"/>
                <w:b/>
                <w:bCs/>
                <w:color w:val="000000"/>
                <w:sz w:val="20"/>
              </w:rPr>
            </w:pPr>
            <w:r w:rsidRPr="00DD49D7">
              <w:rPr>
                <w:rFonts w:ascii="Calibri" w:hAnsi="Calibri" w:cs="Calibri"/>
                <w:b/>
                <w:bCs/>
                <w:color w:val="000000"/>
                <w:sz w:val="20"/>
              </w:rPr>
              <w:t>5250</w:t>
            </w:r>
          </w:p>
        </w:tc>
        <w:tc>
          <w:tcPr>
            <w:tcW w:w="1914" w:type="dxa"/>
            <w:tcBorders>
              <w:top w:val="nil"/>
              <w:left w:val="nil"/>
              <w:bottom w:val="single" w:sz="4" w:space="0" w:color="auto"/>
              <w:right w:val="single" w:sz="4" w:space="0" w:color="auto"/>
            </w:tcBorders>
            <w:shd w:val="clear" w:color="auto" w:fill="auto"/>
            <w:vAlign w:val="bottom"/>
            <w:hideMark/>
          </w:tcPr>
          <w:p w:rsidR="00AE1148" w:rsidRPr="00AE1148" w:rsidRDefault="00AE1148" w:rsidP="00DD49D7">
            <w:pPr>
              <w:rPr>
                <w:rFonts w:ascii="Calibri" w:hAnsi="Calibri" w:cs="Calibri"/>
                <w:color w:val="000000"/>
                <w:sz w:val="22"/>
                <w:szCs w:val="22"/>
              </w:rPr>
            </w:pPr>
            <w:r w:rsidRPr="00AE1148">
              <w:rPr>
                <w:rFonts w:ascii="Calibri" w:hAnsi="Calibri" w:cs="Calibri"/>
                <w:color w:val="000000"/>
                <w:sz w:val="22"/>
                <w:szCs w:val="22"/>
              </w:rPr>
              <w:t> </w:t>
            </w:r>
          </w:p>
        </w:tc>
      </w:tr>
    </w:tbl>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DD49D7" w:rsidRDefault="00DD49D7" w:rsidP="00700150">
      <w:pPr>
        <w:widowControl w:val="0"/>
        <w:autoSpaceDE w:val="0"/>
        <w:autoSpaceDN w:val="0"/>
        <w:adjustRightInd w:val="0"/>
        <w:spacing w:before="120" w:after="120" w:line="288" w:lineRule="auto"/>
        <w:contextualSpacing/>
        <w:jc w:val="both"/>
      </w:pPr>
    </w:p>
    <w:p w:rsidR="00882907" w:rsidRPr="00A334F1" w:rsidRDefault="00DD49D7" w:rsidP="00700150">
      <w:pPr>
        <w:widowControl w:val="0"/>
        <w:autoSpaceDE w:val="0"/>
        <w:autoSpaceDN w:val="0"/>
        <w:adjustRightInd w:val="0"/>
        <w:spacing w:before="120" w:after="120" w:line="288" w:lineRule="auto"/>
        <w:contextualSpacing/>
        <w:jc w:val="both"/>
        <w:rPr>
          <w:i/>
          <w:iCs/>
          <w:color w:val="FF0000"/>
        </w:rPr>
      </w:pPr>
      <w:r w:rsidRPr="00AE1148">
        <w:t xml:space="preserve">Para firmeza e validade do pactuado, a presente Ata foi lavrada em </w:t>
      </w:r>
      <w:r w:rsidRPr="00AE1148">
        <w:rPr>
          <w:color w:val="FF0000"/>
        </w:rPr>
        <w:t xml:space="preserve">.... </w:t>
      </w:r>
      <w:r w:rsidRPr="00AE1148">
        <w:t>(</w:t>
      </w:r>
      <w:r w:rsidRPr="00AE1148">
        <w:rPr>
          <w:color w:val="FF0000"/>
        </w:rPr>
        <w:t>....</w:t>
      </w:r>
      <w:r w:rsidRPr="00AE1148">
        <w:t xml:space="preserve">) vias de igual </w:t>
      </w:r>
      <w:r w:rsidR="00882907" w:rsidRPr="00700150">
        <w:t xml:space="preserve">teor, que, depois de lida e achada em ordem, vai assinada pelas partes e encaminhada cópia aos demais órgãos participantes. </w:t>
      </w:r>
    </w:p>
    <w:p w:rsidR="00575CEB" w:rsidRPr="00964F6E" w:rsidRDefault="00575CEB" w:rsidP="00700150">
      <w:pPr>
        <w:spacing w:line="288" w:lineRule="auto"/>
        <w:contextualSpacing/>
        <w:jc w:val="both"/>
      </w:pPr>
    </w:p>
    <w:p w:rsidR="00575CEB" w:rsidRDefault="00575CEB" w:rsidP="00580C94">
      <w:pPr>
        <w:spacing w:line="288" w:lineRule="auto"/>
        <w:contextualSpacing/>
        <w:jc w:val="both"/>
      </w:pPr>
    </w:p>
    <w:p w:rsidR="00DD49D7" w:rsidRDefault="00DD49D7" w:rsidP="003B37C5">
      <w:pPr>
        <w:pStyle w:val="Nivel2"/>
        <w:spacing w:before="0" w:after="0" w:line="288" w:lineRule="auto"/>
        <w:ind w:left="0" w:firstLine="567"/>
        <w:contextualSpacing/>
        <w:jc w:val="center"/>
        <w:rPr>
          <w:rFonts w:ascii="Times New Roman" w:hAnsi="Times New Roman" w:cs="Times New Roman"/>
          <w:color w:val="auto"/>
          <w:sz w:val="24"/>
          <w:szCs w:val="24"/>
        </w:rPr>
      </w:pPr>
    </w:p>
    <w:p w:rsidR="00DD49D7" w:rsidRDefault="00DD49D7" w:rsidP="003B37C5">
      <w:pPr>
        <w:pStyle w:val="Nivel2"/>
        <w:spacing w:before="0" w:after="0" w:line="288" w:lineRule="auto"/>
        <w:ind w:left="0" w:firstLine="567"/>
        <w:contextualSpacing/>
        <w:jc w:val="center"/>
        <w:rPr>
          <w:rFonts w:ascii="Times New Roman" w:hAnsi="Times New Roman" w:cs="Times New Roman"/>
          <w:color w:val="auto"/>
          <w:sz w:val="24"/>
          <w:szCs w:val="24"/>
        </w:rPr>
      </w:pPr>
    </w:p>
    <w:p w:rsidR="00DD49D7" w:rsidRDefault="00DD49D7" w:rsidP="003B37C5">
      <w:pPr>
        <w:pStyle w:val="Nivel2"/>
        <w:spacing w:before="0" w:after="0" w:line="288" w:lineRule="auto"/>
        <w:ind w:left="0" w:firstLine="567"/>
        <w:contextualSpacing/>
        <w:jc w:val="center"/>
        <w:rPr>
          <w:rFonts w:ascii="Times New Roman" w:hAnsi="Times New Roman" w:cs="Times New Roman"/>
          <w:color w:val="auto"/>
          <w:sz w:val="24"/>
          <w:szCs w:val="24"/>
        </w:rPr>
      </w:pPr>
    </w:p>
    <w:p w:rsidR="00DD49D7" w:rsidRDefault="00DD49D7" w:rsidP="003B37C5">
      <w:pPr>
        <w:pStyle w:val="Nivel2"/>
        <w:spacing w:before="0" w:after="0" w:line="288" w:lineRule="auto"/>
        <w:ind w:left="0" w:firstLine="567"/>
        <w:contextualSpacing/>
        <w:jc w:val="center"/>
        <w:rPr>
          <w:rFonts w:ascii="Times New Roman" w:hAnsi="Times New Roman" w:cs="Times New Roman"/>
          <w:color w:val="auto"/>
          <w:sz w:val="24"/>
          <w:szCs w:val="24"/>
        </w:rPr>
      </w:pPr>
    </w:p>
    <w:p w:rsidR="00DD49D7" w:rsidRDefault="00DD49D7" w:rsidP="003B37C5">
      <w:pPr>
        <w:pStyle w:val="Nivel2"/>
        <w:spacing w:before="0" w:after="0" w:line="288" w:lineRule="auto"/>
        <w:ind w:left="0" w:firstLine="567"/>
        <w:contextualSpacing/>
        <w:jc w:val="center"/>
        <w:rPr>
          <w:rFonts w:ascii="Times New Roman" w:hAnsi="Times New Roman" w:cs="Times New Roman"/>
          <w:color w:val="auto"/>
          <w:sz w:val="24"/>
          <w:szCs w:val="24"/>
        </w:rPr>
      </w:pPr>
    </w:p>
    <w:p w:rsidR="003B37C5" w:rsidRPr="00C0736F" w:rsidRDefault="00C0736F" w:rsidP="003B37C5">
      <w:pPr>
        <w:pStyle w:val="Nivel2"/>
        <w:spacing w:before="0" w:after="0" w:line="288" w:lineRule="auto"/>
        <w:ind w:left="0" w:firstLine="567"/>
        <w:contextualSpacing/>
        <w:jc w:val="center"/>
        <w:rPr>
          <w:rFonts w:ascii="Times New Roman" w:hAnsi="Times New Roman" w:cs="Times New Roman"/>
          <w:color w:val="auto"/>
          <w:sz w:val="24"/>
          <w:szCs w:val="24"/>
        </w:rPr>
      </w:pPr>
      <w:r w:rsidRPr="00C0736F">
        <w:rPr>
          <w:rFonts w:ascii="Times New Roman" w:hAnsi="Times New Roman" w:cs="Times New Roman"/>
          <w:color w:val="auto"/>
          <w:sz w:val="24"/>
          <w:szCs w:val="24"/>
        </w:rPr>
        <w:t>Rio de Janeiro</w:t>
      </w:r>
      <w:r w:rsidR="003B37C5" w:rsidRPr="00C0736F">
        <w:rPr>
          <w:rFonts w:ascii="Times New Roman" w:hAnsi="Times New Roman" w:cs="Times New Roman"/>
          <w:color w:val="auto"/>
          <w:sz w:val="24"/>
          <w:szCs w:val="24"/>
        </w:rPr>
        <w:t>,</w:t>
      </w:r>
      <w:r w:rsidR="003625AD">
        <w:rPr>
          <w:rFonts w:ascii="Times New Roman" w:hAnsi="Times New Roman" w:cs="Times New Roman"/>
          <w:color w:val="FF0000"/>
          <w:sz w:val="24"/>
          <w:szCs w:val="24"/>
        </w:rPr>
        <w:t xml:space="preserve"> </w:t>
      </w:r>
      <w:r w:rsidR="003625AD" w:rsidRPr="003625AD">
        <w:rPr>
          <w:rFonts w:ascii="Times New Roman" w:hAnsi="Times New Roman" w:cs="Times New Roman"/>
          <w:color w:val="auto"/>
          <w:sz w:val="24"/>
          <w:szCs w:val="24"/>
        </w:rPr>
        <w:t xml:space="preserve">16 </w:t>
      </w:r>
      <w:r w:rsidR="003B37C5" w:rsidRPr="00C0736F">
        <w:rPr>
          <w:rFonts w:ascii="Times New Roman" w:hAnsi="Times New Roman" w:cs="Times New Roman"/>
          <w:color w:val="auto"/>
          <w:sz w:val="24"/>
          <w:szCs w:val="24"/>
        </w:rPr>
        <w:t>de</w:t>
      </w:r>
      <w:r w:rsidR="003625AD">
        <w:rPr>
          <w:rFonts w:ascii="Times New Roman" w:hAnsi="Times New Roman" w:cs="Times New Roman"/>
          <w:color w:val="FF0000"/>
          <w:sz w:val="24"/>
          <w:szCs w:val="24"/>
        </w:rPr>
        <w:t xml:space="preserve"> </w:t>
      </w:r>
      <w:r w:rsidR="003625AD" w:rsidRPr="003625AD">
        <w:rPr>
          <w:rFonts w:ascii="Times New Roman" w:hAnsi="Times New Roman" w:cs="Times New Roman"/>
          <w:color w:val="auto"/>
          <w:sz w:val="24"/>
          <w:szCs w:val="24"/>
        </w:rPr>
        <w:t>dezembro</w:t>
      </w:r>
      <w:r w:rsidR="003625AD">
        <w:rPr>
          <w:rFonts w:ascii="Times New Roman" w:hAnsi="Times New Roman" w:cs="Times New Roman"/>
          <w:color w:val="FF0000"/>
          <w:sz w:val="24"/>
          <w:szCs w:val="24"/>
        </w:rPr>
        <w:t xml:space="preserve"> </w:t>
      </w:r>
      <w:r w:rsidR="003B37C5" w:rsidRPr="00C0736F">
        <w:rPr>
          <w:rFonts w:ascii="Times New Roman" w:hAnsi="Times New Roman" w:cs="Times New Roman"/>
          <w:color w:val="auto"/>
          <w:sz w:val="24"/>
          <w:szCs w:val="24"/>
        </w:rPr>
        <w:t>de</w:t>
      </w:r>
      <w:r w:rsidR="003B37C5" w:rsidRPr="00C0736F">
        <w:rPr>
          <w:rFonts w:ascii="Times New Roman" w:hAnsi="Times New Roman" w:cs="Times New Roman"/>
          <w:color w:val="FF0000"/>
          <w:sz w:val="24"/>
          <w:szCs w:val="24"/>
        </w:rPr>
        <w:t xml:space="preserve"> </w:t>
      </w:r>
      <w:r w:rsidRPr="00C0736F">
        <w:rPr>
          <w:rFonts w:ascii="Times New Roman" w:hAnsi="Times New Roman" w:cs="Times New Roman"/>
          <w:color w:val="auto"/>
          <w:sz w:val="24"/>
          <w:szCs w:val="24"/>
        </w:rPr>
        <w:t>202</w:t>
      </w:r>
      <w:r w:rsidR="003625AD" w:rsidRPr="003625AD">
        <w:rPr>
          <w:rFonts w:ascii="Times New Roman" w:hAnsi="Times New Roman" w:cs="Times New Roman"/>
          <w:color w:val="auto"/>
          <w:sz w:val="24"/>
          <w:szCs w:val="24"/>
        </w:rPr>
        <w:t>4.</w:t>
      </w:r>
    </w:p>
    <w:p w:rsidR="003B37C5" w:rsidRPr="000F2F15" w:rsidRDefault="003B37C5" w:rsidP="003B37C5">
      <w:pPr>
        <w:spacing w:line="288" w:lineRule="auto"/>
        <w:ind w:firstLine="567"/>
        <w:contextualSpacing/>
        <w:jc w:val="center"/>
        <w:rPr>
          <w:bCs/>
        </w:rPr>
      </w:pPr>
      <w:r w:rsidRPr="000F2F15">
        <w:rPr>
          <w:bCs/>
        </w:rPr>
        <w:t>_________________________</w:t>
      </w:r>
    </w:p>
    <w:p w:rsidR="003B37C5" w:rsidRPr="000F2F15" w:rsidRDefault="003B37C5" w:rsidP="003B37C5">
      <w:pPr>
        <w:spacing w:line="288" w:lineRule="auto"/>
        <w:ind w:firstLine="567"/>
        <w:contextualSpacing/>
        <w:jc w:val="center"/>
        <w:rPr>
          <w:bCs/>
        </w:rPr>
      </w:pPr>
      <w:r w:rsidRPr="000F2F15">
        <w:rPr>
          <w:bCs/>
        </w:rPr>
        <w:t>Representante legal do CONTRATANTE</w:t>
      </w:r>
    </w:p>
    <w:p w:rsidR="003B37C5" w:rsidRPr="000F2F15" w:rsidRDefault="003B37C5" w:rsidP="003B37C5">
      <w:pPr>
        <w:spacing w:line="288" w:lineRule="auto"/>
        <w:ind w:firstLine="567"/>
        <w:contextualSpacing/>
        <w:jc w:val="center"/>
      </w:pPr>
      <w:r w:rsidRPr="000F2F15">
        <w:t>_________________________</w:t>
      </w:r>
    </w:p>
    <w:p w:rsidR="003B37C5" w:rsidRPr="000F2F15" w:rsidRDefault="003B37C5" w:rsidP="003B37C5">
      <w:pPr>
        <w:spacing w:line="288" w:lineRule="auto"/>
        <w:ind w:firstLine="567"/>
        <w:contextualSpacing/>
        <w:jc w:val="center"/>
      </w:pPr>
      <w:r w:rsidRPr="000F2F15">
        <w:rPr>
          <w:bCs/>
        </w:rPr>
        <w:t>Representante</w:t>
      </w:r>
      <w:r w:rsidRPr="000F2F15">
        <w:t xml:space="preserve"> legal do CONTRATADO</w:t>
      </w:r>
    </w:p>
    <w:p w:rsidR="00E12F32" w:rsidRDefault="00E12F32" w:rsidP="003B37C5">
      <w:pPr>
        <w:spacing w:line="288" w:lineRule="auto"/>
        <w:contextualSpacing/>
        <w:jc w:val="both"/>
        <w:rPr>
          <w:color w:val="FF0000"/>
        </w:rPr>
      </w:pPr>
    </w:p>
    <w:p w:rsidR="003B37C5" w:rsidRPr="00BE5E87" w:rsidRDefault="003B37C5" w:rsidP="003B37C5">
      <w:pPr>
        <w:spacing w:line="288" w:lineRule="auto"/>
        <w:contextualSpacing/>
        <w:jc w:val="both"/>
        <w:rPr>
          <w:color w:val="FF0000"/>
        </w:rPr>
      </w:pPr>
      <w:r w:rsidRPr="00BE5E87">
        <w:rPr>
          <w:color w:val="FF0000"/>
        </w:rPr>
        <w:t>TESTEMUNHAS:</w:t>
      </w:r>
    </w:p>
    <w:p w:rsidR="003B37C5" w:rsidRPr="00BE5E87" w:rsidRDefault="003B37C5" w:rsidP="003B37C5">
      <w:pPr>
        <w:spacing w:line="288" w:lineRule="auto"/>
        <w:contextualSpacing/>
        <w:rPr>
          <w:color w:val="FF0000"/>
        </w:rPr>
      </w:pPr>
      <w:r w:rsidRPr="00BE5E87">
        <w:rPr>
          <w:color w:val="FF0000"/>
        </w:rPr>
        <w:t>1-</w:t>
      </w:r>
    </w:p>
    <w:p w:rsidR="003B37C5" w:rsidRPr="00BE5E87" w:rsidRDefault="003B37C5" w:rsidP="003B37C5">
      <w:pPr>
        <w:spacing w:line="288" w:lineRule="auto"/>
        <w:contextualSpacing/>
      </w:pPr>
      <w:r w:rsidRPr="00BE5E87">
        <w:rPr>
          <w:color w:val="FF0000"/>
        </w:rPr>
        <w:t xml:space="preserve">2- </w:t>
      </w:r>
    </w:p>
    <w:p w:rsidR="00A334F1" w:rsidRDefault="00A334F1" w:rsidP="00A334F1">
      <w:pPr>
        <w:spacing w:line="360" w:lineRule="auto"/>
        <w:jc w:val="both"/>
        <w:rPr>
          <w:b/>
        </w:rPr>
      </w:pPr>
    </w:p>
    <w:p w:rsidR="00A334F1" w:rsidRPr="00964F6E" w:rsidRDefault="00A334F1" w:rsidP="00A334F1">
      <w:pPr>
        <w:spacing w:line="360" w:lineRule="auto"/>
        <w:jc w:val="both"/>
        <w:rPr>
          <w:b/>
        </w:rPr>
      </w:pPr>
      <w:r w:rsidRPr="00964F6E">
        <w:rPr>
          <w:b/>
        </w:rPr>
        <w:t xml:space="preserve">Anexos: </w:t>
      </w:r>
    </w:p>
    <w:p w:rsidR="00A334F1" w:rsidRPr="00964F6E" w:rsidRDefault="00A334F1" w:rsidP="00A334F1">
      <w:pPr>
        <w:spacing w:line="360" w:lineRule="auto"/>
        <w:jc w:val="both"/>
      </w:pPr>
      <w:r w:rsidRPr="00964F6E">
        <w:t>Anexo I – Consolidação das Informações da Ata de Registro de Preços</w:t>
      </w:r>
    </w:p>
    <w:p w:rsidR="00A334F1" w:rsidRDefault="00A334F1" w:rsidP="00A334F1">
      <w:pPr>
        <w:spacing w:line="360" w:lineRule="auto"/>
        <w:jc w:val="both"/>
      </w:pPr>
      <w:r w:rsidRPr="00964F6E">
        <w:t xml:space="preserve">Anexo II – Cadastro de Reserva </w:t>
      </w:r>
    </w:p>
    <w:p w:rsidR="00DA1FE6" w:rsidRPr="00DD49D7" w:rsidRDefault="000A3063" w:rsidP="00DD49D7">
      <w:pPr>
        <w:spacing w:line="360" w:lineRule="auto"/>
        <w:jc w:val="both"/>
        <w:rPr>
          <w:b/>
          <w:color w:val="FF0000"/>
        </w:rPr>
      </w:pPr>
      <w:r w:rsidRPr="00090C91">
        <w:rPr>
          <w:color w:val="FF0000"/>
        </w:rPr>
        <w:t xml:space="preserve">Anexo III </w:t>
      </w:r>
      <w:r w:rsidR="00090C91" w:rsidRPr="00090C91">
        <w:rPr>
          <w:color w:val="FF0000"/>
        </w:rPr>
        <w:t>–</w:t>
      </w:r>
      <w:r w:rsidRPr="00090C91">
        <w:rPr>
          <w:color w:val="FF0000"/>
        </w:rPr>
        <w:t xml:space="preserve"> </w:t>
      </w:r>
      <w:r w:rsidR="00090C91" w:rsidRPr="00090C91">
        <w:rPr>
          <w:color w:val="FF0000"/>
        </w:rPr>
        <w:t>Relação de órgãos/entidades participante</w:t>
      </w:r>
      <w:r w:rsidR="00DD49D7">
        <w:rPr>
          <w:color w:val="FF0000"/>
        </w:rPr>
        <w:t>s</w:t>
      </w:r>
    </w:p>
    <w:p w:rsidR="00DA1FE6" w:rsidRDefault="00DA1FE6" w:rsidP="00DA1FE6">
      <w:pPr>
        <w:jc w:val="center"/>
        <w:rPr>
          <w:b/>
          <w:u w:val="single"/>
        </w:rPr>
      </w:pPr>
    </w:p>
    <w:p w:rsidR="00DA1FE6" w:rsidRDefault="00DA1FE6" w:rsidP="00DA1FE6">
      <w:pPr>
        <w:jc w:val="center"/>
        <w:rPr>
          <w:b/>
          <w:u w:val="single"/>
        </w:rPr>
      </w:pPr>
    </w:p>
    <w:p w:rsidR="00E12F32" w:rsidRDefault="00E12F32" w:rsidP="00DA1FE6">
      <w:pPr>
        <w:jc w:val="center"/>
        <w:rPr>
          <w:b/>
          <w:u w:val="single"/>
        </w:rPr>
      </w:pPr>
    </w:p>
    <w:p w:rsidR="00DA1FE6" w:rsidRPr="00A23680" w:rsidRDefault="00DA1FE6" w:rsidP="00DA1FE6">
      <w:pPr>
        <w:jc w:val="center"/>
        <w:rPr>
          <w:b/>
          <w:u w:val="single"/>
        </w:rPr>
      </w:pPr>
    </w:p>
    <w:p w:rsidR="00DA1FE6" w:rsidRDefault="00DA1FE6" w:rsidP="00DA1FE6">
      <w:pPr>
        <w:jc w:val="center"/>
        <w:rPr>
          <w:rFonts w:ascii="Tahoma" w:hAnsi="Tahoma" w:cs="Tahoma"/>
          <w:b/>
          <w:sz w:val="22"/>
          <w:szCs w:val="22"/>
          <w:u w:val="single"/>
        </w:rPr>
      </w:pPr>
    </w:p>
    <w:p w:rsidR="00DA1FE6" w:rsidRPr="00E211F4" w:rsidRDefault="00DA1FE6" w:rsidP="00DA1FE6">
      <w:pPr>
        <w:jc w:val="center"/>
        <w:rPr>
          <w:b/>
          <w:u w:val="single"/>
        </w:rPr>
      </w:pPr>
      <w:r w:rsidRPr="00E211F4">
        <w:rPr>
          <w:b/>
          <w:u w:val="single"/>
        </w:rPr>
        <w:t>Anexo II – Cadastro de Reserva</w:t>
      </w:r>
    </w:p>
    <w:p w:rsidR="00DA1FE6" w:rsidRPr="00E211F4" w:rsidRDefault="00DA1FE6" w:rsidP="00DA1FE6">
      <w:pPr>
        <w:rPr>
          <w:rFonts w:eastAsia="Arial"/>
          <w:b/>
        </w:rPr>
      </w:pPr>
    </w:p>
    <w:p w:rsidR="00DA1FE6" w:rsidRPr="00E211F4" w:rsidRDefault="00DA1FE6" w:rsidP="00DA1FE6">
      <w:pPr>
        <w:rPr>
          <w:rFonts w:eastAsia="Arial"/>
          <w:b/>
        </w:rPr>
      </w:pPr>
      <w:r w:rsidRPr="00E211F4">
        <w:rPr>
          <w:rFonts w:eastAsia="Arial"/>
          <w:b/>
        </w:rPr>
        <w:t>ATA DE REGISTRO DE PREÇOS nº ___/</w:t>
      </w:r>
      <w:r>
        <w:rPr>
          <w:rFonts w:eastAsia="Arial"/>
          <w:b/>
        </w:rPr>
        <w:t>202</w:t>
      </w:r>
      <w:r w:rsidRPr="004E1149">
        <w:rPr>
          <w:rFonts w:eastAsia="Arial"/>
          <w:b/>
          <w:color w:val="FF0000"/>
        </w:rPr>
        <w:t>...._</w:t>
      </w:r>
      <w:r w:rsidRPr="00E211F4">
        <w:rPr>
          <w:rFonts w:eastAsia="Arial"/>
          <w:b/>
        </w:rPr>
        <w:t>__</w:t>
      </w:r>
    </w:p>
    <w:p w:rsidR="00DA1FE6" w:rsidRPr="00E211F4" w:rsidRDefault="00DA1FE6" w:rsidP="00DA1FE6">
      <w:pPr>
        <w:rPr>
          <w:rFonts w:eastAsia="Arial"/>
          <w:b/>
        </w:rPr>
      </w:pPr>
      <w:r w:rsidRPr="00E211F4">
        <w:rPr>
          <w:rFonts w:eastAsia="Arial"/>
          <w:b/>
        </w:rPr>
        <w:t>ÓRGÃO GERENCIADOR:</w:t>
      </w:r>
    </w:p>
    <w:p w:rsidR="00DA1FE6" w:rsidRPr="00E211F4" w:rsidRDefault="00DA1FE6" w:rsidP="00DA1FE6">
      <w:pPr>
        <w:rPr>
          <w:rFonts w:eastAsia="Arial"/>
          <w:b/>
        </w:rPr>
      </w:pPr>
      <w:r w:rsidRPr="00E211F4">
        <w:rPr>
          <w:rFonts w:eastAsia="Arial"/>
          <w:b/>
        </w:rPr>
        <w:t>OBJETO:</w:t>
      </w:r>
    </w:p>
    <w:p w:rsidR="00DA1FE6" w:rsidRPr="00E211F4" w:rsidRDefault="00DA1FE6" w:rsidP="00DA1FE6">
      <w:pPr>
        <w:rPr>
          <w:rFonts w:eastAsia="Arial"/>
          <w:b/>
        </w:rPr>
      </w:pPr>
    </w:p>
    <w:p w:rsidR="00DA1FE6" w:rsidRPr="00E211F4" w:rsidRDefault="00DA1FE6" w:rsidP="00DA1FE6">
      <w:pPr>
        <w:jc w:val="both"/>
        <w:rPr>
          <w:rFonts w:eastAsia="Arial"/>
          <w:b/>
        </w:rPr>
      </w:pPr>
      <w:r w:rsidRPr="00E211F4">
        <w:rPr>
          <w:rFonts w:eastAsia="Arial"/>
          <w:b/>
        </w:rPr>
        <w:t xml:space="preserve">FORNECEDOR </w:t>
      </w:r>
      <w:r>
        <w:rPr>
          <w:rFonts w:eastAsia="Arial"/>
          <w:b/>
        </w:rPr>
        <w:t>nº</w:t>
      </w:r>
      <w:r w:rsidRPr="00E211F4">
        <w:rPr>
          <w:rFonts w:eastAsia="Arial"/>
          <w:b/>
        </w:rPr>
        <w:t>1</w:t>
      </w:r>
      <w:r>
        <w:rPr>
          <w:rFonts w:eastAsia="Arial"/>
          <w:b/>
        </w:rPr>
        <w:t xml:space="preserve"> </w:t>
      </w:r>
      <w:r w:rsidRPr="00E211F4">
        <w:rPr>
          <w:rFonts w:eastAsia="Arial"/>
          <w:b/>
        </w:rPr>
        <w:t xml:space="preserve">DO CADASTRO DE RESERVA: </w:t>
      </w:r>
      <w:r w:rsidRPr="00E211F4">
        <w:t xml:space="preserve">empresa </w:t>
      </w:r>
      <w:r w:rsidRPr="006A351E">
        <w:rPr>
          <w:color w:val="FF0000"/>
        </w:rPr>
        <w:t>.............</w:t>
      </w:r>
      <w:r>
        <w:t>,</w:t>
      </w:r>
      <w:r w:rsidRPr="00E211F4">
        <w:t xml:space="preserve"> situada na Rua </w:t>
      </w:r>
      <w:r w:rsidRPr="006A351E">
        <w:rPr>
          <w:color w:val="FF0000"/>
        </w:rPr>
        <w:t>.............</w:t>
      </w:r>
      <w:r w:rsidRPr="00E211F4">
        <w:t xml:space="preserve">, Bairro </w:t>
      </w:r>
      <w:r w:rsidRPr="006A351E">
        <w:rPr>
          <w:color w:val="FF0000"/>
        </w:rPr>
        <w:t>.............</w:t>
      </w:r>
      <w:r w:rsidRPr="00E211F4">
        <w:t xml:space="preserve">, Cidade </w:t>
      </w:r>
      <w:r w:rsidRPr="006A351E">
        <w:rPr>
          <w:color w:val="FF0000"/>
        </w:rPr>
        <w:t>.............</w:t>
      </w:r>
      <w:r w:rsidRPr="00E211F4">
        <w:t xml:space="preserve"> e inscrita no CNPJ/MF sob o nº </w:t>
      </w:r>
      <w:r w:rsidRPr="006A351E">
        <w:rPr>
          <w:color w:val="FF0000"/>
        </w:rPr>
        <w:t>.............</w:t>
      </w:r>
      <w:r w:rsidRPr="00E211F4">
        <w:t xml:space="preserve">, representada neste ato por </w:t>
      </w:r>
      <w:r w:rsidRPr="006A351E">
        <w:rPr>
          <w:color w:val="FF0000"/>
        </w:rPr>
        <w:t>.............</w:t>
      </w:r>
      <w:r w:rsidRPr="00E211F4">
        <w:t xml:space="preserve">, cédula de identidade nº </w:t>
      </w:r>
      <w:r w:rsidRPr="006A351E">
        <w:rPr>
          <w:color w:val="FF0000"/>
        </w:rPr>
        <w:t>.............</w:t>
      </w:r>
      <w:r w:rsidRPr="00E211F4">
        <w:t xml:space="preserve">,  domiciliada na Rua </w:t>
      </w:r>
      <w:r w:rsidRPr="006A351E">
        <w:rPr>
          <w:color w:val="FF0000"/>
        </w:rPr>
        <w:t>.............</w:t>
      </w:r>
      <w:r w:rsidRPr="00E211F4">
        <w:rPr>
          <w:color w:val="000000"/>
        </w:rPr>
        <w:t xml:space="preserve">, Cidade </w:t>
      </w:r>
      <w:r w:rsidRPr="006A351E">
        <w:rPr>
          <w:color w:val="FF0000"/>
        </w:rPr>
        <w:t>.............</w:t>
      </w:r>
      <w:r w:rsidRPr="00E211F4">
        <w:rPr>
          <w:color w:val="000000"/>
        </w:rPr>
        <w:t xml:space="preserve">; </w:t>
      </w:r>
    </w:p>
    <w:p w:rsidR="00DA1FE6" w:rsidRPr="00E211F4" w:rsidRDefault="00DA1FE6" w:rsidP="00DA1FE6">
      <w:pPr>
        <w:rPr>
          <w:rFonts w:eastAsia="Arial"/>
          <w:b/>
        </w:rPr>
      </w:pPr>
    </w:p>
    <w:p w:rsidR="00DA1FE6" w:rsidRPr="00E211F4" w:rsidRDefault="00DA1FE6" w:rsidP="00DA1FE6">
      <w:pPr>
        <w:rPr>
          <w:rFonts w:eastAsia="Arial"/>
          <w:b/>
        </w:rPr>
      </w:pPr>
    </w:p>
    <w:p w:rsidR="00DA1FE6" w:rsidRPr="00E211F4" w:rsidRDefault="00DA1FE6" w:rsidP="00DA1FE6">
      <w:pPr>
        <w:jc w:val="both"/>
        <w:rPr>
          <w:rFonts w:eastAsia="Arial"/>
          <w:b/>
        </w:rPr>
      </w:pPr>
      <w:r w:rsidRPr="00E211F4">
        <w:rPr>
          <w:rFonts w:eastAsia="Arial"/>
          <w:b/>
        </w:rPr>
        <w:t xml:space="preserve">FORNECEDOR </w:t>
      </w:r>
      <w:r>
        <w:rPr>
          <w:rFonts w:eastAsia="Arial"/>
          <w:b/>
        </w:rPr>
        <w:t xml:space="preserve">nº2 </w:t>
      </w:r>
      <w:r w:rsidRPr="00E211F4">
        <w:rPr>
          <w:rFonts w:eastAsia="Arial"/>
          <w:b/>
        </w:rPr>
        <w:t xml:space="preserve">DO CADASTRO DE RESERVA: </w:t>
      </w:r>
      <w:r w:rsidRPr="00E211F4">
        <w:t xml:space="preserve">empresa </w:t>
      </w:r>
      <w:r w:rsidRPr="006A351E">
        <w:rPr>
          <w:color w:val="FF0000"/>
        </w:rPr>
        <w:t>.............</w:t>
      </w:r>
      <w:r>
        <w:t>,</w:t>
      </w:r>
      <w:r w:rsidRPr="00E211F4">
        <w:t xml:space="preserve"> situada na Rua </w:t>
      </w:r>
      <w:r w:rsidRPr="006A351E">
        <w:rPr>
          <w:color w:val="FF0000"/>
        </w:rPr>
        <w:t>.............</w:t>
      </w:r>
      <w:r w:rsidRPr="00E211F4">
        <w:t xml:space="preserve">, Bairro </w:t>
      </w:r>
      <w:r w:rsidRPr="006A351E">
        <w:rPr>
          <w:color w:val="FF0000"/>
        </w:rPr>
        <w:t>.............</w:t>
      </w:r>
      <w:r w:rsidRPr="00E211F4">
        <w:t xml:space="preserve">, Cidade </w:t>
      </w:r>
      <w:r w:rsidRPr="006A351E">
        <w:rPr>
          <w:color w:val="FF0000"/>
        </w:rPr>
        <w:t>.............</w:t>
      </w:r>
      <w:r w:rsidRPr="00E211F4">
        <w:t xml:space="preserve"> e inscrita no CNPJ/MF sob o nº </w:t>
      </w:r>
      <w:r w:rsidRPr="006A351E">
        <w:rPr>
          <w:color w:val="FF0000"/>
        </w:rPr>
        <w:t>.............</w:t>
      </w:r>
      <w:r w:rsidRPr="00E211F4">
        <w:t xml:space="preserve">, representada neste ato por </w:t>
      </w:r>
      <w:r w:rsidRPr="006A351E">
        <w:rPr>
          <w:color w:val="FF0000"/>
        </w:rPr>
        <w:t>.............</w:t>
      </w:r>
      <w:r w:rsidRPr="00E211F4">
        <w:t xml:space="preserve">, cédula de identidade nº </w:t>
      </w:r>
      <w:r w:rsidRPr="006A351E">
        <w:rPr>
          <w:color w:val="FF0000"/>
        </w:rPr>
        <w:t>.............</w:t>
      </w:r>
      <w:r w:rsidRPr="00E211F4">
        <w:t xml:space="preserve">,  domiciliada na Rua </w:t>
      </w:r>
      <w:r w:rsidRPr="006A351E">
        <w:rPr>
          <w:color w:val="FF0000"/>
        </w:rPr>
        <w:t>.............</w:t>
      </w:r>
      <w:r w:rsidRPr="00E211F4">
        <w:rPr>
          <w:color w:val="000000"/>
        </w:rPr>
        <w:t xml:space="preserve">, Cidade </w:t>
      </w:r>
      <w:r w:rsidRPr="006A351E">
        <w:rPr>
          <w:color w:val="FF0000"/>
        </w:rPr>
        <w:t>.............</w:t>
      </w:r>
      <w:r w:rsidRPr="00E211F4">
        <w:rPr>
          <w:color w:val="000000"/>
        </w:rPr>
        <w:t xml:space="preserve">; </w:t>
      </w:r>
    </w:p>
    <w:p w:rsidR="00DA1FE6" w:rsidRPr="00E211F4" w:rsidRDefault="00DA1FE6" w:rsidP="00DA1FE6">
      <w:pPr>
        <w:rPr>
          <w:rFonts w:eastAsia="Arial"/>
          <w:b/>
        </w:rPr>
      </w:pPr>
    </w:p>
    <w:p w:rsidR="00DA1FE6" w:rsidRPr="00E211F4" w:rsidRDefault="00DA1FE6" w:rsidP="00DA1FE6">
      <w:pPr>
        <w:rPr>
          <w:rFonts w:eastAsia="Arial"/>
          <w:b/>
        </w:rPr>
      </w:pPr>
    </w:p>
    <w:p w:rsidR="00DA1FE6" w:rsidRPr="00E211F4" w:rsidRDefault="00DA1FE6" w:rsidP="00DA1FE6">
      <w:pPr>
        <w:jc w:val="both"/>
        <w:rPr>
          <w:rFonts w:eastAsia="Arial"/>
          <w:b/>
        </w:rPr>
      </w:pPr>
      <w:r w:rsidRPr="00E211F4">
        <w:rPr>
          <w:rFonts w:eastAsia="Arial"/>
          <w:b/>
        </w:rPr>
        <w:t xml:space="preserve">FORNECEDOR </w:t>
      </w:r>
      <w:r>
        <w:rPr>
          <w:rFonts w:eastAsia="Arial"/>
          <w:b/>
        </w:rPr>
        <w:t xml:space="preserve">nº3 </w:t>
      </w:r>
      <w:r w:rsidRPr="00E211F4">
        <w:rPr>
          <w:rFonts w:eastAsia="Arial"/>
          <w:b/>
        </w:rPr>
        <w:t xml:space="preserve">DO CADASTRO DE RESERVA: </w:t>
      </w:r>
      <w:r w:rsidRPr="00E211F4">
        <w:t xml:space="preserve">empresa </w:t>
      </w:r>
      <w:r w:rsidRPr="006A351E">
        <w:rPr>
          <w:color w:val="FF0000"/>
        </w:rPr>
        <w:t>.............</w:t>
      </w:r>
      <w:r>
        <w:t>,</w:t>
      </w:r>
      <w:r w:rsidRPr="00E211F4">
        <w:t xml:space="preserve"> situada na Rua </w:t>
      </w:r>
      <w:r w:rsidRPr="006A351E">
        <w:rPr>
          <w:color w:val="FF0000"/>
        </w:rPr>
        <w:t>.............</w:t>
      </w:r>
      <w:r w:rsidRPr="00E211F4">
        <w:t xml:space="preserve">, Bairro </w:t>
      </w:r>
      <w:r w:rsidRPr="006A351E">
        <w:rPr>
          <w:color w:val="FF0000"/>
        </w:rPr>
        <w:t>.............</w:t>
      </w:r>
      <w:r w:rsidRPr="00E211F4">
        <w:t xml:space="preserve">, Cidade </w:t>
      </w:r>
      <w:r w:rsidRPr="006A351E">
        <w:rPr>
          <w:color w:val="FF0000"/>
        </w:rPr>
        <w:t>.............</w:t>
      </w:r>
      <w:r w:rsidRPr="00E211F4">
        <w:t xml:space="preserve"> e inscrita no CNPJ/MF sob o nº </w:t>
      </w:r>
      <w:r w:rsidRPr="006A351E">
        <w:rPr>
          <w:color w:val="FF0000"/>
        </w:rPr>
        <w:t>.............</w:t>
      </w:r>
      <w:r w:rsidRPr="00E211F4">
        <w:t xml:space="preserve">, representada neste ato por </w:t>
      </w:r>
      <w:r w:rsidRPr="006A351E">
        <w:rPr>
          <w:color w:val="FF0000"/>
        </w:rPr>
        <w:t>.............</w:t>
      </w:r>
      <w:r w:rsidRPr="00E211F4">
        <w:t xml:space="preserve">, cédula de identidade nº </w:t>
      </w:r>
      <w:r w:rsidRPr="006A351E">
        <w:rPr>
          <w:color w:val="FF0000"/>
        </w:rPr>
        <w:t>.............</w:t>
      </w:r>
      <w:r w:rsidRPr="00E211F4">
        <w:t xml:space="preserve">,  domiciliada na Rua </w:t>
      </w:r>
      <w:r w:rsidRPr="006A351E">
        <w:rPr>
          <w:color w:val="FF0000"/>
        </w:rPr>
        <w:t>.............</w:t>
      </w:r>
      <w:r w:rsidRPr="00E211F4">
        <w:rPr>
          <w:color w:val="000000"/>
        </w:rPr>
        <w:t xml:space="preserve">, Cidade </w:t>
      </w:r>
      <w:r w:rsidRPr="006A351E">
        <w:rPr>
          <w:color w:val="FF0000"/>
        </w:rPr>
        <w:t>.............</w:t>
      </w:r>
      <w:r w:rsidRPr="00E211F4">
        <w:rPr>
          <w:color w:val="000000"/>
        </w:rPr>
        <w:t xml:space="preserve">; </w:t>
      </w:r>
    </w:p>
    <w:p w:rsidR="00DA1FE6" w:rsidRPr="00E211F4" w:rsidRDefault="00DA1FE6" w:rsidP="00DA1FE6">
      <w:pPr>
        <w:rPr>
          <w:rFonts w:eastAsia="Arial"/>
          <w:b/>
        </w:rPr>
      </w:pPr>
    </w:p>
    <w:p w:rsidR="00DA1FE6" w:rsidRPr="00E211F4" w:rsidRDefault="00DA1FE6" w:rsidP="00DA1FE6">
      <w:pPr>
        <w:spacing w:line="288" w:lineRule="auto"/>
        <w:jc w:val="center"/>
        <w:rPr>
          <w:rFonts w:eastAsia="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233"/>
      </w:tblGrid>
      <w:tr w:rsidR="00DA1FE6" w:rsidRPr="00E211F4" w:rsidTr="000C6C11">
        <w:tc>
          <w:tcPr>
            <w:tcW w:w="6964" w:type="dxa"/>
            <w:shd w:val="clear" w:color="auto" w:fill="auto"/>
          </w:tcPr>
          <w:p w:rsidR="00DA1FE6" w:rsidRPr="000C6C11" w:rsidRDefault="00DA1FE6" w:rsidP="000C6C11">
            <w:pPr>
              <w:spacing w:line="288" w:lineRule="auto"/>
              <w:jc w:val="center"/>
              <w:rPr>
                <w:rFonts w:eastAsia="Arial"/>
                <w:b/>
              </w:rPr>
            </w:pPr>
            <w:r w:rsidRPr="000C6C11">
              <w:rPr>
                <w:rFonts w:eastAsia="Arial"/>
                <w:b/>
              </w:rPr>
              <w:t>FORNECEDOR</w:t>
            </w:r>
          </w:p>
        </w:tc>
        <w:tc>
          <w:tcPr>
            <w:tcW w:w="7072" w:type="dxa"/>
            <w:shd w:val="clear" w:color="auto" w:fill="auto"/>
          </w:tcPr>
          <w:p w:rsidR="00DA1FE6" w:rsidRPr="000C6C11" w:rsidRDefault="00DA1FE6" w:rsidP="000C6C11">
            <w:pPr>
              <w:spacing w:line="288" w:lineRule="auto"/>
              <w:jc w:val="center"/>
              <w:rPr>
                <w:rFonts w:eastAsia="Arial"/>
                <w:b/>
              </w:rPr>
            </w:pPr>
            <w:r w:rsidRPr="000C6C11">
              <w:rPr>
                <w:rFonts w:eastAsia="Arial"/>
                <w:b/>
              </w:rPr>
              <w:t>ITEM</w:t>
            </w:r>
          </w:p>
        </w:tc>
      </w:tr>
      <w:tr w:rsidR="00DA1FE6" w:rsidRPr="00E211F4" w:rsidTr="000C6C11">
        <w:tc>
          <w:tcPr>
            <w:tcW w:w="6964" w:type="dxa"/>
            <w:shd w:val="clear" w:color="auto" w:fill="auto"/>
          </w:tcPr>
          <w:p w:rsidR="00DA1FE6" w:rsidRPr="000C6C11" w:rsidRDefault="00DA1FE6" w:rsidP="000C6C11">
            <w:pPr>
              <w:spacing w:line="288" w:lineRule="auto"/>
              <w:jc w:val="center"/>
              <w:rPr>
                <w:rFonts w:eastAsia="Arial"/>
                <w:b/>
              </w:rPr>
            </w:pPr>
          </w:p>
        </w:tc>
        <w:tc>
          <w:tcPr>
            <w:tcW w:w="7072" w:type="dxa"/>
            <w:shd w:val="clear" w:color="auto" w:fill="auto"/>
          </w:tcPr>
          <w:p w:rsidR="00DA1FE6" w:rsidRPr="000C6C11" w:rsidRDefault="00DA1FE6" w:rsidP="000C6C11">
            <w:pPr>
              <w:spacing w:line="288" w:lineRule="auto"/>
              <w:jc w:val="center"/>
              <w:rPr>
                <w:rFonts w:eastAsia="Arial"/>
                <w:b/>
              </w:rPr>
            </w:pPr>
          </w:p>
        </w:tc>
      </w:tr>
    </w:tbl>
    <w:p w:rsidR="00DA1FE6" w:rsidRDefault="00DA1FE6" w:rsidP="00DA1FE6">
      <w:pPr>
        <w:spacing w:line="288" w:lineRule="auto"/>
        <w:jc w:val="center"/>
        <w:rPr>
          <w:rFonts w:ascii="Tahoma" w:eastAsia="Arial" w:hAnsi="Tahoma" w:cs="Tahoma"/>
          <w:b/>
        </w:rPr>
      </w:pPr>
    </w:p>
    <w:p w:rsidR="00DA1FE6" w:rsidRDefault="00DA1FE6" w:rsidP="00DA1FE6">
      <w:pPr>
        <w:spacing w:line="288" w:lineRule="auto"/>
        <w:rPr>
          <w:rFonts w:ascii="Tahoma" w:eastAsia="Arial" w:hAnsi="Tahoma" w:cs="Tahoma"/>
          <w:b/>
        </w:rPr>
      </w:pPr>
    </w:p>
    <w:p w:rsidR="0014630C" w:rsidRPr="00E52317" w:rsidRDefault="0014630C" w:rsidP="0014630C">
      <w:pPr>
        <w:spacing w:line="360" w:lineRule="auto"/>
        <w:jc w:val="center"/>
        <w:rPr>
          <w:b/>
          <w:bCs/>
          <w:color w:val="000000"/>
          <w:u w:val="single"/>
        </w:rPr>
      </w:pPr>
      <w:bookmarkStart w:id="5" w:name="_GoBack"/>
      <w:r w:rsidRPr="00E52317">
        <w:rPr>
          <w:b/>
          <w:bCs/>
          <w:color w:val="000000"/>
          <w:u w:val="single"/>
        </w:rPr>
        <w:t>Anexo III – Relação de órgãos/entidades participantes</w:t>
      </w:r>
    </w:p>
    <w:p w:rsidR="00DA1FE6" w:rsidRDefault="00DA1FE6" w:rsidP="003B37C5">
      <w:pPr>
        <w:spacing w:line="288" w:lineRule="auto"/>
        <w:contextualSpacing/>
        <w:jc w:val="center"/>
        <w:rPr>
          <w:rFonts w:eastAsia="Calibri"/>
          <w:b/>
          <w:bCs/>
          <w:lang w:eastAsia="en-US"/>
        </w:rPr>
      </w:pPr>
    </w:p>
    <w:tbl>
      <w:tblPr>
        <w:tblpPr w:leftFromText="141" w:rightFromText="141" w:vertAnchor="text" w:horzAnchor="margin" w:tblpXSpec="center" w:tblpY="40"/>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731"/>
        <w:gridCol w:w="1231"/>
        <w:gridCol w:w="3396"/>
      </w:tblGrid>
      <w:tr w:rsidR="006758B1" w:rsidRPr="00E52317" w:rsidTr="00326841">
        <w:trPr>
          <w:trHeight w:val="841"/>
        </w:trPr>
        <w:tc>
          <w:tcPr>
            <w:tcW w:w="1242" w:type="dxa"/>
            <w:shd w:val="clear" w:color="auto" w:fill="auto"/>
          </w:tcPr>
          <w:p w:rsidR="00326841" w:rsidRPr="003E5AEF" w:rsidRDefault="00326841" w:rsidP="009E79AB">
            <w:pPr>
              <w:spacing w:line="288" w:lineRule="auto"/>
              <w:contextualSpacing/>
              <w:jc w:val="center"/>
              <w:rPr>
                <w:rFonts w:ascii="Calibri Light" w:eastAsia="Calibri" w:hAnsi="Calibri Light" w:cs="Calibri Light"/>
                <w:b/>
                <w:bCs/>
                <w:szCs w:val="22"/>
                <w:lang w:eastAsia="en-US"/>
              </w:rPr>
            </w:pPr>
          </w:p>
          <w:p w:rsidR="009E79AB" w:rsidRPr="003E5AEF" w:rsidRDefault="009E79AB" w:rsidP="009E79AB">
            <w:pPr>
              <w:spacing w:line="288" w:lineRule="auto"/>
              <w:contextualSpacing/>
              <w:jc w:val="center"/>
              <w:rPr>
                <w:rFonts w:ascii="Calibri Light" w:eastAsia="Calibri" w:hAnsi="Calibri Light" w:cs="Calibri Light"/>
                <w:b/>
                <w:bCs/>
                <w:szCs w:val="22"/>
                <w:lang w:eastAsia="en-US"/>
              </w:rPr>
            </w:pPr>
            <w:r w:rsidRPr="003E5AEF">
              <w:rPr>
                <w:rFonts w:ascii="Calibri Light" w:eastAsia="Calibri" w:hAnsi="Calibri Light" w:cs="Calibri Light"/>
                <w:b/>
                <w:bCs/>
                <w:szCs w:val="22"/>
                <w:lang w:eastAsia="en-US"/>
              </w:rPr>
              <w:t>Unidade</w:t>
            </w:r>
          </w:p>
        </w:tc>
        <w:tc>
          <w:tcPr>
            <w:tcW w:w="3731" w:type="dxa"/>
            <w:shd w:val="clear" w:color="auto" w:fill="auto"/>
          </w:tcPr>
          <w:p w:rsidR="00326841" w:rsidRPr="003E5AEF" w:rsidRDefault="00326841" w:rsidP="009E79AB">
            <w:pPr>
              <w:spacing w:line="288" w:lineRule="auto"/>
              <w:contextualSpacing/>
              <w:jc w:val="center"/>
              <w:rPr>
                <w:rFonts w:ascii="Calibri Light" w:eastAsia="Calibri" w:hAnsi="Calibri Light" w:cs="Calibri Light"/>
                <w:b/>
                <w:bCs/>
                <w:szCs w:val="22"/>
                <w:lang w:eastAsia="en-US"/>
              </w:rPr>
            </w:pPr>
          </w:p>
          <w:p w:rsidR="009E79AB" w:rsidRPr="003E5AEF" w:rsidRDefault="009E79AB" w:rsidP="009E79AB">
            <w:pPr>
              <w:spacing w:line="288" w:lineRule="auto"/>
              <w:contextualSpacing/>
              <w:jc w:val="center"/>
              <w:rPr>
                <w:rFonts w:ascii="Calibri Light" w:eastAsia="Calibri" w:hAnsi="Calibri Light" w:cs="Calibri Light"/>
                <w:b/>
                <w:bCs/>
                <w:szCs w:val="22"/>
                <w:lang w:eastAsia="en-US"/>
              </w:rPr>
            </w:pPr>
            <w:r w:rsidRPr="003E5AEF">
              <w:rPr>
                <w:rFonts w:ascii="Calibri Light" w:eastAsia="Calibri" w:hAnsi="Calibri Light" w:cs="Calibri Light"/>
                <w:b/>
                <w:bCs/>
                <w:szCs w:val="22"/>
                <w:lang w:eastAsia="en-US"/>
              </w:rPr>
              <w:t>Órgão/Entidade</w:t>
            </w:r>
          </w:p>
        </w:tc>
        <w:tc>
          <w:tcPr>
            <w:tcW w:w="1231" w:type="dxa"/>
            <w:shd w:val="clear" w:color="auto" w:fill="auto"/>
          </w:tcPr>
          <w:p w:rsidR="00326841" w:rsidRPr="003E5AEF" w:rsidRDefault="00326841" w:rsidP="009E79AB">
            <w:pPr>
              <w:spacing w:line="288" w:lineRule="auto"/>
              <w:contextualSpacing/>
              <w:jc w:val="center"/>
              <w:rPr>
                <w:rFonts w:ascii="Calibri Light" w:eastAsia="Calibri" w:hAnsi="Calibri Light" w:cs="Calibri Light"/>
                <w:b/>
                <w:bCs/>
                <w:szCs w:val="22"/>
                <w:lang w:eastAsia="en-US"/>
              </w:rPr>
            </w:pPr>
          </w:p>
          <w:p w:rsidR="009E79AB" w:rsidRPr="003E5AEF" w:rsidRDefault="009E79AB" w:rsidP="009E79AB">
            <w:pPr>
              <w:spacing w:line="288" w:lineRule="auto"/>
              <w:contextualSpacing/>
              <w:jc w:val="center"/>
              <w:rPr>
                <w:rFonts w:ascii="Calibri Light" w:eastAsia="Calibri" w:hAnsi="Calibri Light" w:cs="Calibri Light"/>
                <w:b/>
                <w:bCs/>
                <w:szCs w:val="22"/>
                <w:lang w:eastAsia="en-US"/>
              </w:rPr>
            </w:pPr>
            <w:r w:rsidRPr="003E5AEF">
              <w:rPr>
                <w:rFonts w:ascii="Calibri Light" w:eastAsia="Calibri" w:hAnsi="Calibri Light" w:cs="Calibri Light"/>
                <w:b/>
                <w:bCs/>
                <w:szCs w:val="22"/>
                <w:lang w:eastAsia="en-US"/>
              </w:rPr>
              <w:t>Contato</w:t>
            </w:r>
          </w:p>
        </w:tc>
        <w:tc>
          <w:tcPr>
            <w:tcW w:w="3396" w:type="dxa"/>
            <w:shd w:val="clear" w:color="auto" w:fill="auto"/>
          </w:tcPr>
          <w:p w:rsidR="00326841" w:rsidRPr="003E5AEF" w:rsidRDefault="00326841" w:rsidP="009E79AB">
            <w:pPr>
              <w:spacing w:line="288" w:lineRule="auto"/>
              <w:contextualSpacing/>
              <w:jc w:val="center"/>
              <w:rPr>
                <w:rFonts w:ascii="Calibri Light" w:eastAsia="Calibri" w:hAnsi="Calibri Light" w:cs="Calibri Light"/>
                <w:b/>
                <w:bCs/>
                <w:szCs w:val="22"/>
                <w:lang w:eastAsia="en-US"/>
              </w:rPr>
            </w:pPr>
          </w:p>
          <w:p w:rsidR="009E79AB" w:rsidRPr="003E5AEF" w:rsidRDefault="009E79AB" w:rsidP="009E79AB">
            <w:pPr>
              <w:spacing w:line="288" w:lineRule="auto"/>
              <w:contextualSpacing/>
              <w:jc w:val="center"/>
              <w:rPr>
                <w:rFonts w:ascii="Calibri Light" w:eastAsia="Calibri" w:hAnsi="Calibri Light" w:cs="Calibri Light"/>
                <w:b/>
                <w:bCs/>
                <w:szCs w:val="22"/>
                <w:lang w:eastAsia="en-US"/>
              </w:rPr>
            </w:pPr>
            <w:r w:rsidRPr="003E5AEF">
              <w:rPr>
                <w:rFonts w:ascii="Calibri Light" w:eastAsia="Calibri" w:hAnsi="Calibri Light" w:cs="Calibri Light"/>
                <w:b/>
                <w:bCs/>
                <w:szCs w:val="22"/>
                <w:lang w:eastAsia="en-US"/>
              </w:rPr>
              <w:t>Loca</w:t>
            </w:r>
            <w:r w:rsidR="006758B1" w:rsidRPr="003E5AEF">
              <w:rPr>
                <w:rFonts w:ascii="Calibri Light" w:eastAsia="Calibri" w:hAnsi="Calibri Light" w:cs="Calibri Light"/>
                <w:b/>
                <w:bCs/>
                <w:szCs w:val="22"/>
                <w:lang w:eastAsia="en-US"/>
              </w:rPr>
              <w:t>l</w:t>
            </w:r>
            <w:r w:rsidRPr="003E5AEF">
              <w:rPr>
                <w:rFonts w:ascii="Calibri Light" w:eastAsia="Calibri" w:hAnsi="Calibri Light" w:cs="Calibri Light"/>
                <w:b/>
                <w:bCs/>
                <w:szCs w:val="22"/>
                <w:lang w:eastAsia="en-US"/>
              </w:rPr>
              <w:t xml:space="preserve"> de Entrega</w:t>
            </w:r>
          </w:p>
        </w:tc>
      </w:tr>
      <w:tr w:rsidR="006758B1" w:rsidRPr="00E52317" w:rsidTr="00326841">
        <w:trPr>
          <w:trHeight w:val="991"/>
        </w:trPr>
        <w:tc>
          <w:tcPr>
            <w:tcW w:w="1242" w:type="dxa"/>
            <w:shd w:val="clear" w:color="auto" w:fill="auto"/>
          </w:tcPr>
          <w:p w:rsidR="009E79AB" w:rsidRPr="003E5AEF" w:rsidRDefault="009E79AB" w:rsidP="00326841">
            <w:pPr>
              <w:spacing w:line="288" w:lineRule="auto"/>
              <w:contextualSpacing/>
              <w:rPr>
                <w:rFonts w:ascii="Calibri" w:eastAsia="Calibri" w:hAnsi="Calibri" w:cs="Calibri"/>
                <w:bCs/>
                <w:sz w:val="18"/>
                <w:szCs w:val="18"/>
                <w:lang w:eastAsia="en-US"/>
              </w:rPr>
            </w:pPr>
          </w:p>
          <w:p w:rsidR="009E79AB" w:rsidRPr="003E5AEF" w:rsidRDefault="009E79AB" w:rsidP="00326841">
            <w:pPr>
              <w:rPr>
                <w:rFonts w:ascii="Calibri" w:eastAsia="Calibri" w:hAnsi="Calibri" w:cs="Calibri"/>
                <w:sz w:val="18"/>
                <w:szCs w:val="18"/>
                <w:lang w:eastAsia="en-US"/>
              </w:rPr>
            </w:pPr>
          </w:p>
          <w:p w:rsidR="009E79AB"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203100</w:t>
            </w:r>
          </w:p>
          <w:p w:rsidR="009E79AB" w:rsidRPr="003E5AEF" w:rsidRDefault="009E79AB" w:rsidP="00326841">
            <w:pPr>
              <w:rPr>
                <w:rFonts w:ascii="Calibri" w:eastAsia="Calibri" w:hAnsi="Calibri" w:cs="Calibri"/>
                <w:sz w:val="18"/>
                <w:szCs w:val="18"/>
                <w:lang w:eastAsia="en-US"/>
              </w:rPr>
            </w:pP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9E79AB"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LOTERJ - LOTERIA DO ESTADO DO RIO DE JANEIRO</w:t>
            </w:r>
          </w:p>
          <w:p w:rsidR="009E79AB" w:rsidRPr="003E5AEF" w:rsidRDefault="009E79AB" w:rsidP="00326841">
            <w:pPr>
              <w:spacing w:line="288" w:lineRule="auto"/>
              <w:contextualSpacing/>
              <w:rPr>
                <w:rFonts w:ascii="Calibri" w:eastAsia="Calibri" w:hAnsi="Calibri" w:cs="Calibri"/>
                <w:bCs/>
                <w:sz w:val="18"/>
                <w:szCs w:val="18"/>
                <w:lang w:eastAsia="en-US"/>
              </w:rPr>
            </w:pPr>
          </w:p>
        </w:tc>
        <w:tc>
          <w:tcPr>
            <w:tcW w:w="12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9E79AB"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23326430</w:t>
            </w:r>
          </w:p>
          <w:p w:rsidR="009E79AB" w:rsidRPr="003E5AEF" w:rsidRDefault="009E79AB" w:rsidP="00326841">
            <w:pPr>
              <w:spacing w:line="288" w:lineRule="auto"/>
              <w:contextualSpacing/>
              <w:rPr>
                <w:rFonts w:ascii="Calibri" w:eastAsia="Calibri" w:hAnsi="Calibri" w:cs="Calibri"/>
                <w:bCs/>
                <w:sz w:val="18"/>
                <w:szCs w:val="18"/>
                <w:lang w:eastAsia="en-US"/>
              </w:rPr>
            </w:pPr>
          </w:p>
          <w:p w:rsidR="009E79AB" w:rsidRPr="003E5AEF" w:rsidRDefault="009E79AB" w:rsidP="00326841">
            <w:pPr>
              <w:ind w:firstLine="708"/>
              <w:rPr>
                <w:rFonts w:ascii="Calibri" w:eastAsia="Calibri" w:hAnsi="Calibri" w:cs="Calibri"/>
                <w:sz w:val="18"/>
                <w:szCs w:val="18"/>
                <w:lang w:eastAsia="en-US"/>
              </w:rPr>
            </w:pPr>
          </w:p>
        </w:tc>
        <w:tc>
          <w:tcPr>
            <w:tcW w:w="3396" w:type="dxa"/>
            <w:shd w:val="clear" w:color="auto" w:fill="auto"/>
          </w:tcPr>
          <w:p w:rsidR="009E79AB" w:rsidRPr="003E5AEF" w:rsidRDefault="009E79AB" w:rsidP="00326841">
            <w:pPr>
              <w:spacing w:line="288" w:lineRule="auto"/>
              <w:contextualSpacing/>
              <w:rPr>
                <w:rFonts w:ascii="Calibri" w:eastAsia="Calibri" w:hAnsi="Calibri" w:cs="Calibri"/>
                <w:bCs/>
                <w:sz w:val="18"/>
                <w:szCs w:val="18"/>
                <w:lang w:eastAsia="en-US"/>
              </w:rPr>
            </w:pPr>
          </w:p>
          <w:p w:rsidR="009E79AB"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RUA SETE DE SETEMBRO, 170 CENTRO RIO DE JANEIRO/RJ CEP:20050-002</w:t>
            </w:r>
          </w:p>
          <w:p w:rsidR="009E79AB" w:rsidRPr="003E5AEF" w:rsidRDefault="009E79AB" w:rsidP="00326841">
            <w:pPr>
              <w:rPr>
                <w:rFonts w:ascii="Calibri" w:eastAsia="Calibri" w:hAnsi="Calibri" w:cs="Calibri"/>
                <w:sz w:val="18"/>
                <w:szCs w:val="18"/>
                <w:lang w:eastAsia="en-US"/>
              </w:rPr>
            </w:pPr>
          </w:p>
        </w:tc>
      </w:tr>
      <w:tr w:rsidR="006758B1" w:rsidRPr="00E52317" w:rsidTr="00326841">
        <w:trPr>
          <w:trHeight w:val="428"/>
        </w:trPr>
        <w:tc>
          <w:tcPr>
            <w:tcW w:w="1242" w:type="dxa"/>
            <w:shd w:val="clear" w:color="auto" w:fill="auto"/>
          </w:tcPr>
          <w:p w:rsidR="009E79AB" w:rsidRPr="003E5AEF" w:rsidRDefault="009E79AB" w:rsidP="00326841">
            <w:pPr>
              <w:spacing w:line="288" w:lineRule="auto"/>
              <w:contextualSpacing/>
              <w:rPr>
                <w:rFonts w:ascii="Calibri" w:eastAsia="Calibri" w:hAnsi="Calibri" w:cs="Calibri"/>
                <w:bCs/>
                <w:sz w:val="18"/>
                <w:szCs w:val="18"/>
                <w:lang w:eastAsia="en-US"/>
              </w:rPr>
            </w:pPr>
          </w:p>
          <w:p w:rsidR="009E79AB" w:rsidRPr="003E5AEF" w:rsidRDefault="009E79AB" w:rsidP="00326841">
            <w:pPr>
              <w:rPr>
                <w:rFonts w:ascii="Calibri" w:eastAsia="Calibri" w:hAnsi="Calibri" w:cs="Calibri"/>
                <w:sz w:val="18"/>
                <w:szCs w:val="18"/>
                <w:lang w:eastAsia="en-US"/>
              </w:rPr>
            </w:pPr>
          </w:p>
          <w:p w:rsidR="009E79AB"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060100</w:t>
            </w:r>
          </w:p>
          <w:p w:rsidR="009E79AB" w:rsidRPr="003E5AEF" w:rsidRDefault="009E79AB" w:rsidP="00326841">
            <w:pPr>
              <w:rPr>
                <w:rFonts w:ascii="Calibri" w:eastAsia="Calibri" w:hAnsi="Calibri" w:cs="Calibri"/>
                <w:sz w:val="18"/>
                <w:szCs w:val="18"/>
                <w:lang w:eastAsia="en-US"/>
              </w:rPr>
            </w:pP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9E79AB"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GSI - GABINETE DE SEGURANÇA INSTITUCIONAL DO GOVERNO DO ESTADO DO RIO DE JANEIRO</w:t>
            </w:r>
          </w:p>
          <w:p w:rsidR="009E79AB" w:rsidRPr="003E5AEF" w:rsidRDefault="009E79AB" w:rsidP="00326841">
            <w:pPr>
              <w:spacing w:line="288" w:lineRule="auto"/>
              <w:contextualSpacing/>
              <w:rPr>
                <w:rFonts w:ascii="Calibri" w:eastAsia="Calibri" w:hAnsi="Calibri" w:cs="Calibri"/>
                <w:bCs/>
                <w:sz w:val="18"/>
                <w:szCs w:val="18"/>
                <w:lang w:eastAsia="en-US"/>
              </w:rPr>
            </w:pPr>
          </w:p>
        </w:tc>
        <w:tc>
          <w:tcPr>
            <w:tcW w:w="1231" w:type="dxa"/>
            <w:shd w:val="clear" w:color="auto" w:fill="auto"/>
          </w:tcPr>
          <w:p w:rsidR="009E79AB" w:rsidRPr="003E5AEF" w:rsidRDefault="009E79AB" w:rsidP="00326841">
            <w:pPr>
              <w:spacing w:line="288" w:lineRule="auto"/>
              <w:contextualSpacing/>
              <w:rPr>
                <w:rFonts w:ascii="Calibri" w:eastAsia="Calibri" w:hAnsi="Calibri" w:cs="Calibri"/>
                <w:bCs/>
                <w:sz w:val="18"/>
                <w:szCs w:val="18"/>
                <w:lang w:eastAsia="en-US"/>
              </w:rPr>
            </w:pPr>
          </w:p>
          <w:p w:rsidR="009E79AB" w:rsidRPr="003E5AEF" w:rsidRDefault="009E79AB" w:rsidP="00326841">
            <w:pPr>
              <w:rPr>
                <w:rFonts w:ascii="Calibri" w:eastAsia="Calibri" w:hAnsi="Calibri" w:cs="Calibri"/>
                <w:sz w:val="18"/>
                <w:szCs w:val="18"/>
                <w:lang w:eastAsia="en-US"/>
              </w:rPr>
            </w:pPr>
          </w:p>
          <w:p w:rsidR="009E79AB"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23343307</w:t>
            </w:r>
          </w:p>
          <w:p w:rsidR="009E79AB" w:rsidRPr="003E5AEF" w:rsidRDefault="009E79AB" w:rsidP="00326841">
            <w:pPr>
              <w:ind w:firstLine="708"/>
              <w:rPr>
                <w:rFonts w:ascii="Calibri" w:eastAsia="Calibri" w:hAnsi="Calibri" w:cs="Calibri"/>
                <w:sz w:val="18"/>
                <w:szCs w:val="18"/>
                <w:lang w:eastAsia="en-US"/>
              </w:rPr>
            </w:pPr>
          </w:p>
        </w:tc>
        <w:tc>
          <w:tcPr>
            <w:tcW w:w="3396" w:type="dxa"/>
            <w:shd w:val="clear" w:color="auto" w:fill="auto"/>
          </w:tcPr>
          <w:p w:rsidR="009E79AB" w:rsidRPr="003E5AEF" w:rsidRDefault="00326841" w:rsidP="00326841">
            <w:pPr>
              <w:pStyle w:val="Ttulo3"/>
              <w:shd w:val="clear" w:color="auto" w:fill="E6E6E6"/>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R. PINHEIRO MACHADO, S/Nº - LARANJEIRAS, RIO DE JANEIRO - RJ, 22231-090</w:t>
            </w:r>
          </w:p>
          <w:p w:rsidR="009E79AB" w:rsidRPr="003E5AEF" w:rsidRDefault="009E79AB" w:rsidP="00326841">
            <w:pPr>
              <w:spacing w:line="288" w:lineRule="auto"/>
              <w:contextualSpacing/>
              <w:rPr>
                <w:rFonts w:ascii="Calibri" w:eastAsia="Calibri" w:hAnsi="Calibri" w:cs="Calibri"/>
                <w:bCs/>
                <w:sz w:val="18"/>
                <w:szCs w:val="18"/>
                <w:lang w:eastAsia="en-US"/>
              </w:rPr>
            </w:pPr>
          </w:p>
        </w:tc>
      </w:tr>
      <w:tr w:rsidR="006758B1" w:rsidRPr="00E52317" w:rsidTr="00326841">
        <w:trPr>
          <w:trHeight w:val="407"/>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9E79AB"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140100</w:t>
            </w:r>
          </w:p>
          <w:p w:rsidR="009E79AB" w:rsidRPr="003E5AEF" w:rsidRDefault="009E79AB" w:rsidP="00326841">
            <w:pPr>
              <w:spacing w:line="288" w:lineRule="auto"/>
              <w:contextualSpacing/>
              <w:rPr>
                <w:rFonts w:ascii="Calibri" w:eastAsia="Calibri" w:hAnsi="Calibri" w:cs="Calibri"/>
                <w:bCs/>
                <w:sz w:val="18"/>
                <w:szCs w:val="18"/>
                <w:lang w:eastAsia="en-US"/>
              </w:rPr>
            </w:pP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9E79AB"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SECC - SECRETARIA DE ESTADO DA CASA CIVIL (ANTIGA SEGOV)</w:t>
            </w:r>
          </w:p>
          <w:p w:rsidR="009E79AB" w:rsidRPr="003E5AEF" w:rsidRDefault="009E79AB" w:rsidP="00326841">
            <w:pPr>
              <w:spacing w:line="288" w:lineRule="auto"/>
              <w:contextualSpacing/>
              <w:rPr>
                <w:rFonts w:ascii="Calibri" w:eastAsia="Calibri" w:hAnsi="Calibri" w:cs="Calibri"/>
                <w:bCs/>
                <w:sz w:val="18"/>
                <w:szCs w:val="18"/>
                <w:lang w:eastAsia="en-US"/>
              </w:rPr>
            </w:pPr>
          </w:p>
        </w:tc>
        <w:tc>
          <w:tcPr>
            <w:tcW w:w="1231" w:type="dxa"/>
            <w:shd w:val="clear" w:color="auto" w:fill="auto"/>
          </w:tcPr>
          <w:p w:rsidR="008F63FE" w:rsidRPr="003E5AEF" w:rsidRDefault="008F63FE" w:rsidP="00326841">
            <w:pPr>
              <w:spacing w:line="288" w:lineRule="auto"/>
              <w:contextualSpacing/>
              <w:rPr>
                <w:rFonts w:ascii="Calibri" w:eastAsia="Calibri" w:hAnsi="Calibri" w:cs="Calibri"/>
                <w:bCs/>
                <w:sz w:val="18"/>
                <w:szCs w:val="18"/>
                <w:lang w:eastAsia="en-US"/>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2123343245</w:t>
            </w:r>
          </w:p>
          <w:p w:rsidR="009E79AB" w:rsidRPr="003E5AEF" w:rsidRDefault="009E79AB" w:rsidP="00326841">
            <w:pPr>
              <w:rPr>
                <w:rFonts w:ascii="Calibri" w:eastAsia="Calibri" w:hAnsi="Calibri" w:cs="Calibri"/>
                <w:sz w:val="18"/>
                <w:szCs w:val="18"/>
                <w:lang w:eastAsia="en-US"/>
              </w:rPr>
            </w:pPr>
          </w:p>
        </w:tc>
        <w:tc>
          <w:tcPr>
            <w:tcW w:w="3396" w:type="dxa"/>
            <w:shd w:val="clear" w:color="auto" w:fill="auto"/>
          </w:tcPr>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RUA PINHEIRO MACHADO, S/Nº - LARANJEIRAS</w:t>
            </w:r>
          </w:p>
          <w:p w:rsidR="009E79AB" w:rsidRPr="003E5AEF" w:rsidRDefault="009E79AB" w:rsidP="00326841">
            <w:pPr>
              <w:spacing w:line="288" w:lineRule="auto"/>
              <w:contextualSpacing/>
              <w:rPr>
                <w:rFonts w:ascii="Calibri" w:eastAsia="Calibri" w:hAnsi="Calibri" w:cs="Calibri"/>
                <w:bCs/>
                <w:sz w:val="18"/>
                <w:szCs w:val="18"/>
                <w:lang w:eastAsia="en-US"/>
              </w:rPr>
            </w:pPr>
          </w:p>
        </w:tc>
      </w:tr>
      <w:tr w:rsidR="006758B1" w:rsidRPr="00E52317" w:rsidTr="00326841">
        <w:trPr>
          <w:trHeight w:val="407"/>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313300</w:t>
            </w:r>
          </w:p>
          <w:p w:rsidR="009E79AB" w:rsidRPr="003E5AEF" w:rsidRDefault="009E79AB" w:rsidP="00326841">
            <w:pPr>
              <w:spacing w:line="288" w:lineRule="auto"/>
              <w:contextualSpacing/>
              <w:rPr>
                <w:rFonts w:ascii="Calibri" w:eastAsia="Calibri" w:hAnsi="Calibri" w:cs="Calibri"/>
                <w:bCs/>
                <w:sz w:val="18"/>
                <w:szCs w:val="18"/>
                <w:lang w:eastAsia="en-US"/>
              </w:rPr>
            </w:pPr>
          </w:p>
        </w:tc>
        <w:tc>
          <w:tcPr>
            <w:tcW w:w="3731" w:type="dxa"/>
            <w:shd w:val="clear" w:color="auto" w:fill="auto"/>
          </w:tcPr>
          <w:p w:rsidR="00326841" w:rsidRPr="003E5AEF" w:rsidRDefault="00326841" w:rsidP="00326841">
            <w:pPr>
              <w:pStyle w:val="Ttulo3"/>
              <w:shd w:val="clear" w:color="auto" w:fill="FFFFFF"/>
              <w:spacing w:before="0" w:after="0"/>
              <w:rPr>
                <w:rFonts w:ascii="Calibri" w:eastAsia="Calibri" w:hAnsi="Calibri" w:cs="Calibri"/>
                <w:b w:val="0"/>
                <w:bCs w:val="0"/>
                <w:sz w:val="18"/>
                <w:szCs w:val="18"/>
                <w:lang w:eastAsia="en-US"/>
              </w:rPr>
            </w:pPr>
            <w:r w:rsidRPr="003E5AEF">
              <w:rPr>
                <w:rFonts w:ascii="Calibri" w:eastAsia="Calibri" w:hAnsi="Calibri" w:cs="Calibri"/>
                <w:b w:val="0"/>
                <w:bCs w:val="0"/>
                <w:sz w:val="18"/>
                <w:szCs w:val="18"/>
                <w:lang w:eastAsia="en-US"/>
              </w:rPr>
              <w:tab/>
            </w: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DETRO-RJ - DEP DE TRANSPORTES RODOVIÁRIOS DO EST DO RJ</w:t>
            </w:r>
          </w:p>
          <w:p w:rsidR="009E79AB" w:rsidRPr="003E5AEF" w:rsidRDefault="009E79AB" w:rsidP="00326841">
            <w:pPr>
              <w:tabs>
                <w:tab w:val="left" w:pos="470"/>
              </w:tabs>
              <w:spacing w:line="288" w:lineRule="auto"/>
              <w:contextualSpacing/>
              <w:rPr>
                <w:rFonts w:ascii="Calibri" w:eastAsia="Calibri" w:hAnsi="Calibri" w:cs="Calibri"/>
                <w:bCs/>
                <w:sz w:val="18"/>
                <w:szCs w:val="18"/>
                <w:lang w:eastAsia="en-US"/>
              </w:rPr>
            </w:pPr>
          </w:p>
        </w:tc>
        <w:tc>
          <w:tcPr>
            <w:tcW w:w="1231" w:type="dxa"/>
            <w:shd w:val="clear" w:color="auto" w:fill="auto"/>
          </w:tcPr>
          <w:p w:rsidR="008F63FE" w:rsidRPr="003E5AEF" w:rsidRDefault="008F63FE" w:rsidP="00326841">
            <w:pPr>
              <w:spacing w:line="288" w:lineRule="auto"/>
              <w:contextualSpacing/>
              <w:rPr>
                <w:rFonts w:ascii="Calibri" w:eastAsia="Calibri" w:hAnsi="Calibri" w:cs="Calibri"/>
                <w:bCs/>
                <w:sz w:val="18"/>
                <w:szCs w:val="18"/>
                <w:lang w:eastAsia="en-US"/>
              </w:rPr>
            </w:pPr>
          </w:p>
          <w:p w:rsidR="008F63FE" w:rsidRPr="003E5AEF" w:rsidRDefault="008F63FE" w:rsidP="00326841">
            <w:pPr>
              <w:rPr>
                <w:rFonts w:ascii="Calibri" w:eastAsia="Calibri" w:hAnsi="Calibri" w:cs="Calibri"/>
                <w:sz w:val="18"/>
                <w:szCs w:val="18"/>
                <w:lang w:eastAsia="en-US"/>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23329568</w:t>
            </w:r>
          </w:p>
          <w:p w:rsidR="009E79AB" w:rsidRPr="003E5AEF" w:rsidRDefault="009E79AB" w:rsidP="00326841">
            <w:pPr>
              <w:rPr>
                <w:rFonts w:ascii="Calibri" w:eastAsia="Calibri" w:hAnsi="Calibri" w:cs="Calibri"/>
                <w:sz w:val="18"/>
                <w:szCs w:val="18"/>
                <w:lang w:eastAsia="en-US"/>
              </w:rPr>
            </w:pPr>
          </w:p>
        </w:tc>
        <w:tc>
          <w:tcPr>
            <w:tcW w:w="3396" w:type="dxa"/>
            <w:shd w:val="clear" w:color="auto" w:fill="auto"/>
          </w:tcPr>
          <w:p w:rsidR="009E79AB" w:rsidRPr="003E5AEF" w:rsidRDefault="00326841" w:rsidP="00326841">
            <w:pPr>
              <w:spacing w:line="288" w:lineRule="auto"/>
              <w:contextualSpacing/>
              <w:rPr>
                <w:rFonts w:ascii="Calibri" w:eastAsia="Calibri" w:hAnsi="Calibri" w:cs="Calibri"/>
                <w:bCs/>
                <w:sz w:val="18"/>
                <w:szCs w:val="18"/>
                <w:lang w:eastAsia="en-US"/>
              </w:rPr>
            </w:pPr>
            <w:r w:rsidRPr="003E5AEF">
              <w:rPr>
                <w:rFonts w:ascii="Calibri" w:eastAsia="Calibri" w:hAnsi="Calibri" w:cs="Calibri"/>
                <w:bCs/>
                <w:sz w:val="18"/>
                <w:szCs w:val="18"/>
                <w:lang w:eastAsia="en-US"/>
              </w:rPr>
              <w:t>RUA URUGUAIANA, 118, 6º-12º ANDAR. CENTRO, RIO DE JANEIRO/RJ, 20050-093</w:t>
            </w:r>
          </w:p>
        </w:tc>
      </w:tr>
      <w:tr w:rsidR="008F63FE" w:rsidRPr="00E52317" w:rsidTr="00326841">
        <w:trPr>
          <w:trHeight w:val="1419"/>
        </w:trPr>
        <w:tc>
          <w:tcPr>
            <w:tcW w:w="1242" w:type="dxa"/>
            <w:shd w:val="clear" w:color="auto" w:fill="auto"/>
          </w:tcPr>
          <w:p w:rsidR="008F63FE" w:rsidRPr="003E5AEF" w:rsidRDefault="008F63FE"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8F63FE" w:rsidP="00326841">
            <w:pPr>
              <w:rPr>
                <w:rFonts w:ascii="Calibri" w:hAnsi="Calibri" w:cs="Calibri"/>
                <w:sz w:val="18"/>
                <w:szCs w:val="18"/>
              </w:rPr>
            </w:pPr>
          </w:p>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640100</w:t>
            </w:r>
          </w:p>
          <w:p w:rsidR="008F63FE" w:rsidRPr="003E5AEF" w:rsidRDefault="008F63FE" w:rsidP="00326841">
            <w:pPr>
              <w:tabs>
                <w:tab w:val="left" w:pos="1237"/>
              </w:tabs>
              <w:rPr>
                <w:rFonts w:ascii="Calibri" w:hAnsi="Calibri" w:cs="Calibri"/>
                <w:sz w:val="18"/>
                <w:szCs w:val="18"/>
              </w:rPr>
            </w:pP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SEENEMAR - SECRETARIA DE ESTADO DE ENERGIA E ECONOMIA DO MAR</w:t>
            </w:r>
          </w:p>
          <w:p w:rsidR="008F63FE" w:rsidRPr="003E5AEF" w:rsidRDefault="008F63FE" w:rsidP="00326841">
            <w:pPr>
              <w:pStyle w:val="Ttulo3"/>
              <w:shd w:val="clear" w:color="auto" w:fill="FFFFFF"/>
              <w:spacing w:before="0" w:after="0"/>
              <w:ind w:firstLine="708"/>
              <w:rPr>
                <w:rFonts w:ascii="Calibri" w:eastAsia="Calibri" w:hAnsi="Calibri" w:cs="Calibri"/>
                <w:b w:val="0"/>
                <w:bCs w:val="0"/>
                <w:sz w:val="18"/>
                <w:szCs w:val="18"/>
                <w:lang w:eastAsia="en-US"/>
              </w:rPr>
            </w:pPr>
          </w:p>
        </w:tc>
        <w:tc>
          <w:tcPr>
            <w:tcW w:w="1231" w:type="dxa"/>
            <w:shd w:val="clear" w:color="auto" w:fill="auto"/>
          </w:tcPr>
          <w:p w:rsidR="006758B1" w:rsidRPr="003E5AEF" w:rsidRDefault="006758B1" w:rsidP="00326841">
            <w:pPr>
              <w:spacing w:line="288" w:lineRule="auto"/>
              <w:contextualSpacing/>
              <w:rPr>
                <w:rFonts w:ascii="Calibri" w:eastAsia="Calibri" w:hAnsi="Calibri" w:cs="Calibri"/>
                <w:bCs/>
                <w:sz w:val="18"/>
                <w:szCs w:val="18"/>
                <w:lang w:eastAsia="en-US"/>
              </w:rPr>
            </w:pPr>
          </w:p>
          <w:p w:rsidR="006758B1" w:rsidRPr="003E5AEF" w:rsidRDefault="006758B1" w:rsidP="00326841">
            <w:pPr>
              <w:rPr>
                <w:rFonts w:ascii="Calibri" w:eastAsia="Calibri" w:hAnsi="Calibri" w:cs="Calibri"/>
                <w:sz w:val="18"/>
                <w:szCs w:val="18"/>
                <w:lang w:eastAsia="en-US"/>
              </w:rPr>
            </w:pPr>
          </w:p>
          <w:p w:rsidR="006758B1" w:rsidRPr="003E5AEF" w:rsidRDefault="006758B1" w:rsidP="00326841">
            <w:pPr>
              <w:rPr>
                <w:rFonts w:ascii="Calibri" w:eastAsia="Calibri" w:hAnsi="Calibri" w:cs="Calibri"/>
                <w:sz w:val="18"/>
                <w:szCs w:val="18"/>
                <w:lang w:eastAsia="en-US"/>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2123343697</w:t>
            </w:r>
          </w:p>
          <w:p w:rsidR="008F63FE" w:rsidRPr="003E5AEF" w:rsidRDefault="008F63FE" w:rsidP="00326841">
            <w:pPr>
              <w:rPr>
                <w:rFonts w:ascii="Calibri" w:eastAsia="Calibri" w:hAnsi="Calibri" w:cs="Calibri"/>
                <w:sz w:val="18"/>
                <w:szCs w:val="18"/>
                <w:lang w:eastAsia="en-US"/>
              </w:rPr>
            </w:pPr>
          </w:p>
        </w:tc>
        <w:tc>
          <w:tcPr>
            <w:tcW w:w="3396" w:type="dxa"/>
            <w:shd w:val="clear" w:color="auto" w:fill="auto"/>
          </w:tcPr>
          <w:p w:rsidR="006758B1" w:rsidRPr="003E5AEF" w:rsidRDefault="006758B1" w:rsidP="00326841">
            <w:pPr>
              <w:rPr>
                <w:rFonts w:ascii="Calibri" w:eastAsia="Calibri" w:hAnsi="Calibri" w:cs="Calibri"/>
                <w:sz w:val="18"/>
                <w:szCs w:val="18"/>
                <w:lang w:eastAsia="en-US"/>
              </w:rPr>
            </w:pPr>
          </w:p>
          <w:p w:rsidR="006758B1" w:rsidRPr="003E5AEF" w:rsidRDefault="006758B1" w:rsidP="00326841">
            <w:pPr>
              <w:rPr>
                <w:rFonts w:ascii="Calibri" w:eastAsia="Calibri" w:hAnsi="Calibri" w:cs="Calibri"/>
                <w:sz w:val="18"/>
                <w:szCs w:val="18"/>
                <w:lang w:eastAsia="en-US"/>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AV. PRESIDENTE WILSON, 231, 19º ANDAR - CENTRO - EDIFÍCIO PALÁCIO AUSTREGÉSILO DE ATHAYDE, NO HORÁRIO COMERCIAL, DAS 10 ÀS 16H, EM DIAS ÚTEIS</w:t>
            </w:r>
          </w:p>
          <w:p w:rsidR="008F63FE" w:rsidRPr="003E5AEF" w:rsidRDefault="008F63FE" w:rsidP="00326841">
            <w:pPr>
              <w:rPr>
                <w:rFonts w:ascii="Calibri" w:eastAsia="Calibri" w:hAnsi="Calibri" w:cs="Calibri"/>
                <w:sz w:val="18"/>
                <w:szCs w:val="18"/>
                <w:lang w:eastAsia="en-US"/>
              </w:rPr>
            </w:pPr>
          </w:p>
        </w:tc>
      </w:tr>
      <w:tr w:rsidR="008F63FE" w:rsidRPr="00E52317" w:rsidTr="00326841">
        <w:trPr>
          <w:trHeight w:val="407"/>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500100</w:t>
            </w:r>
          </w:p>
          <w:p w:rsidR="008F63FE" w:rsidRPr="003E5AEF" w:rsidRDefault="008F63FE" w:rsidP="00326841">
            <w:pPr>
              <w:pStyle w:val="Ttulo3"/>
              <w:shd w:val="clear" w:color="auto" w:fill="FFFFFF"/>
              <w:spacing w:before="0" w:after="0"/>
              <w:rPr>
                <w:rFonts w:ascii="Calibri" w:hAnsi="Calibri" w:cs="Calibri"/>
                <w:b w:val="0"/>
                <w:bCs w:val="0"/>
                <w:color w:val="3B3737"/>
                <w:sz w:val="18"/>
                <w:szCs w:val="18"/>
              </w:rPr>
            </w:pP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CGE - CONTROLADORIA GERAL DO ESTADO DO RJ</w:t>
            </w:r>
          </w:p>
          <w:p w:rsidR="008F63FE" w:rsidRPr="003E5AEF" w:rsidRDefault="008F63FE" w:rsidP="00326841">
            <w:pPr>
              <w:pStyle w:val="Ttulo3"/>
              <w:shd w:val="clear" w:color="auto" w:fill="FFFFFF"/>
              <w:spacing w:before="0" w:after="0"/>
              <w:rPr>
                <w:rFonts w:ascii="Calibri" w:eastAsia="Calibri" w:hAnsi="Calibri" w:cs="Calibri"/>
                <w:b w:val="0"/>
                <w:bCs w:val="0"/>
                <w:sz w:val="18"/>
                <w:szCs w:val="18"/>
                <w:lang w:eastAsia="en-US"/>
              </w:rPr>
            </w:pPr>
          </w:p>
        </w:tc>
        <w:tc>
          <w:tcPr>
            <w:tcW w:w="1231" w:type="dxa"/>
            <w:shd w:val="clear" w:color="auto" w:fill="auto"/>
          </w:tcPr>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2123331819</w:t>
            </w:r>
          </w:p>
          <w:p w:rsidR="008F63FE" w:rsidRPr="003E5AEF" w:rsidRDefault="008F63FE" w:rsidP="00326841">
            <w:pPr>
              <w:spacing w:line="288" w:lineRule="auto"/>
              <w:contextualSpacing/>
              <w:rPr>
                <w:rFonts w:ascii="Calibri" w:eastAsia="Calibri" w:hAnsi="Calibri" w:cs="Calibri"/>
                <w:bCs/>
                <w:sz w:val="18"/>
                <w:szCs w:val="18"/>
                <w:lang w:eastAsia="en-US"/>
              </w:rPr>
            </w:pPr>
          </w:p>
        </w:tc>
        <w:tc>
          <w:tcPr>
            <w:tcW w:w="3396" w:type="dxa"/>
            <w:shd w:val="clear" w:color="auto" w:fill="auto"/>
          </w:tcPr>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AV. ERASMO BRAGA, 118 - CENTRO, RIO DE JANEIRO - RJ, 20020-000</w:t>
            </w:r>
          </w:p>
          <w:p w:rsidR="008F63FE" w:rsidRPr="003E5AEF" w:rsidRDefault="008F63FE" w:rsidP="00326841">
            <w:pPr>
              <w:spacing w:line="288" w:lineRule="auto"/>
              <w:contextualSpacing/>
              <w:rPr>
                <w:rFonts w:ascii="Calibri" w:eastAsia="Calibri" w:hAnsi="Calibri" w:cs="Calibri"/>
                <w:bCs/>
                <w:sz w:val="18"/>
                <w:szCs w:val="18"/>
                <w:lang w:eastAsia="en-US"/>
              </w:rPr>
            </w:pPr>
          </w:p>
        </w:tc>
      </w:tr>
      <w:tr w:rsidR="008F63FE" w:rsidRPr="00E52317" w:rsidTr="00326841">
        <w:trPr>
          <w:trHeight w:val="407"/>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400100</w:t>
            </w:r>
          </w:p>
          <w:p w:rsidR="008F63FE" w:rsidRPr="003E5AEF" w:rsidRDefault="008F63FE" w:rsidP="00326841">
            <w:pPr>
              <w:pStyle w:val="Ttulo3"/>
              <w:shd w:val="clear" w:color="auto" w:fill="FFFFFF"/>
              <w:spacing w:before="0" w:after="0"/>
              <w:rPr>
                <w:rFonts w:ascii="Calibri" w:hAnsi="Calibri" w:cs="Calibri"/>
                <w:b w:val="0"/>
                <w:bCs w:val="0"/>
                <w:color w:val="3B3737"/>
                <w:sz w:val="18"/>
                <w:szCs w:val="18"/>
              </w:rPr>
            </w:pP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SECTI - SECRETARIA DE ESTADO DE CIÊNCIA TECNOLOGIA</w:t>
            </w:r>
          </w:p>
          <w:p w:rsidR="008F63FE" w:rsidRPr="003E5AEF" w:rsidRDefault="008F63FE" w:rsidP="00326841">
            <w:pPr>
              <w:pStyle w:val="Ttulo3"/>
              <w:shd w:val="clear" w:color="auto" w:fill="FFFFFF"/>
              <w:spacing w:before="0" w:after="0"/>
              <w:rPr>
                <w:rFonts w:ascii="Calibri" w:eastAsia="Calibri" w:hAnsi="Calibri" w:cs="Calibri"/>
                <w:b w:val="0"/>
                <w:bCs w:val="0"/>
                <w:sz w:val="18"/>
                <w:szCs w:val="18"/>
                <w:lang w:eastAsia="en-US"/>
              </w:rPr>
            </w:pPr>
          </w:p>
        </w:tc>
        <w:tc>
          <w:tcPr>
            <w:tcW w:w="1231" w:type="dxa"/>
            <w:shd w:val="clear" w:color="auto" w:fill="auto"/>
          </w:tcPr>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2123331916</w:t>
            </w:r>
          </w:p>
          <w:p w:rsidR="008F63FE" w:rsidRPr="003E5AEF" w:rsidRDefault="008F63FE" w:rsidP="00326841">
            <w:pPr>
              <w:spacing w:line="288" w:lineRule="auto"/>
              <w:contextualSpacing/>
              <w:rPr>
                <w:rFonts w:ascii="Calibri" w:eastAsia="Calibri" w:hAnsi="Calibri" w:cs="Calibri"/>
                <w:bCs/>
                <w:sz w:val="18"/>
                <w:szCs w:val="18"/>
                <w:lang w:eastAsia="en-US"/>
              </w:rPr>
            </w:pPr>
          </w:p>
        </w:tc>
        <w:tc>
          <w:tcPr>
            <w:tcW w:w="3396" w:type="dxa"/>
            <w:shd w:val="clear" w:color="auto" w:fill="auto"/>
          </w:tcPr>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AVENIDA ERASMO BRAGA 118, 4° ANDAR CENTRO DO CIDADE</w:t>
            </w:r>
          </w:p>
          <w:p w:rsidR="008F63FE" w:rsidRPr="003E5AEF" w:rsidRDefault="008F63FE" w:rsidP="00326841">
            <w:pPr>
              <w:spacing w:line="288" w:lineRule="auto"/>
              <w:contextualSpacing/>
              <w:rPr>
                <w:rFonts w:ascii="Calibri" w:eastAsia="Calibri" w:hAnsi="Calibri" w:cs="Calibri"/>
                <w:bCs/>
                <w:sz w:val="18"/>
                <w:szCs w:val="18"/>
                <w:lang w:eastAsia="en-US"/>
              </w:rPr>
            </w:pPr>
          </w:p>
        </w:tc>
      </w:tr>
      <w:tr w:rsidR="008F63FE" w:rsidRPr="00E52317" w:rsidTr="00326841">
        <w:trPr>
          <w:trHeight w:val="407"/>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570100</w:t>
            </w:r>
          </w:p>
          <w:p w:rsidR="008F63FE" w:rsidRPr="003E5AEF" w:rsidRDefault="008F63FE" w:rsidP="00326841">
            <w:pPr>
              <w:pStyle w:val="Ttulo3"/>
              <w:shd w:val="clear" w:color="auto" w:fill="FFFFFF"/>
              <w:spacing w:before="0" w:after="0"/>
              <w:rPr>
                <w:rFonts w:ascii="Calibri" w:hAnsi="Calibri" w:cs="Calibri"/>
                <w:b w:val="0"/>
                <w:bCs w:val="0"/>
                <w:color w:val="3B3737"/>
                <w:sz w:val="18"/>
                <w:szCs w:val="18"/>
              </w:rPr>
            </w:pP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SEGOV - SECRETARIA DE ESTADO DE GOVERNO</w:t>
            </w:r>
          </w:p>
          <w:p w:rsidR="008F63FE" w:rsidRPr="003E5AEF" w:rsidRDefault="008F63FE" w:rsidP="00326841">
            <w:pPr>
              <w:pStyle w:val="Ttulo3"/>
              <w:shd w:val="clear" w:color="auto" w:fill="FFFFFF"/>
              <w:spacing w:before="0" w:after="0"/>
              <w:rPr>
                <w:rFonts w:ascii="Calibri" w:eastAsia="Calibri" w:hAnsi="Calibri" w:cs="Calibri"/>
                <w:b w:val="0"/>
                <w:bCs w:val="0"/>
                <w:sz w:val="18"/>
                <w:szCs w:val="18"/>
                <w:lang w:eastAsia="en-US"/>
              </w:rPr>
            </w:pPr>
          </w:p>
        </w:tc>
        <w:tc>
          <w:tcPr>
            <w:tcW w:w="1231" w:type="dxa"/>
            <w:shd w:val="clear" w:color="auto" w:fill="auto"/>
          </w:tcPr>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2123343107</w:t>
            </w:r>
          </w:p>
          <w:p w:rsidR="008F63FE" w:rsidRPr="003E5AEF" w:rsidRDefault="008F63FE" w:rsidP="00326841">
            <w:pPr>
              <w:spacing w:line="288" w:lineRule="auto"/>
              <w:contextualSpacing/>
              <w:rPr>
                <w:rFonts w:ascii="Calibri" w:eastAsia="Calibri" w:hAnsi="Calibri" w:cs="Calibri"/>
                <w:bCs/>
                <w:sz w:val="18"/>
                <w:szCs w:val="18"/>
                <w:lang w:eastAsia="en-US"/>
              </w:rPr>
            </w:pPr>
          </w:p>
        </w:tc>
        <w:tc>
          <w:tcPr>
            <w:tcW w:w="3396" w:type="dxa"/>
            <w:shd w:val="clear" w:color="auto" w:fill="auto"/>
          </w:tcPr>
          <w:p w:rsidR="006758B1" w:rsidRPr="003E5AEF" w:rsidRDefault="00326841" w:rsidP="00326841">
            <w:pPr>
              <w:pStyle w:val="Ttulo3"/>
              <w:shd w:val="clear" w:color="auto" w:fill="E6E6E6"/>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R. PINHEIRO MACHADO, S/Nº - LARANJEIRAS, RIO DE JANEIRO - RJ, 22231-090</w:t>
            </w:r>
          </w:p>
          <w:p w:rsidR="008F63FE" w:rsidRPr="003E5AEF" w:rsidRDefault="008F63FE" w:rsidP="00326841">
            <w:pPr>
              <w:spacing w:line="288" w:lineRule="auto"/>
              <w:contextualSpacing/>
              <w:rPr>
                <w:rFonts w:ascii="Calibri" w:eastAsia="Calibri" w:hAnsi="Calibri" w:cs="Calibri"/>
                <w:bCs/>
                <w:sz w:val="18"/>
                <w:szCs w:val="18"/>
                <w:lang w:eastAsia="en-US"/>
              </w:rPr>
            </w:pPr>
          </w:p>
        </w:tc>
      </w:tr>
      <w:tr w:rsidR="008F63FE" w:rsidRPr="00E52317" w:rsidTr="00326841">
        <w:trPr>
          <w:trHeight w:val="407"/>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044100</w:t>
            </w:r>
          </w:p>
        </w:tc>
        <w:tc>
          <w:tcPr>
            <w:tcW w:w="3731" w:type="dxa"/>
            <w:shd w:val="clear" w:color="auto" w:fill="auto"/>
          </w:tcPr>
          <w:p w:rsidR="00326841" w:rsidRPr="003E5AEF" w:rsidRDefault="00326841" w:rsidP="00326841">
            <w:pPr>
              <w:pStyle w:val="Ttulo3"/>
              <w:shd w:val="clear" w:color="auto" w:fill="FFFFFF"/>
              <w:spacing w:before="0" w:after="0"/>
              <w:rPr>
                <w:rFonts w:ascii="Calibri" w:eastAsia="Calibri" w:hAnsi="Calibri" w:cs="Calibri"/>
                <w:b w:val="0"/>
                <w:bCs w:val="0"/>
                <w:sz w:val="18"/>
                <w:szCs w:val="18"/>
                <w:lang w:eastAsia="en-US"/>
              </w:rPr>
            </w:pPr>
            <w:r w:rsidRPr="003E5AEF">
              <w:rPr>
                <w:rFonts w:ascii="Calibri" w:eastAsia="Calibri" w:hAnsi="Calibri" w:cs="Calibri"/>
                <w:b w:val="0"/>
                <w:bCs w:val="0"/>
                <w:sz w:val="18"/>
                <w:szCs w:val="18"/>
                <w:lang w:eastAsia="en-US"/>
              </w:rPr>
              <w:tab/>
            </w: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 xml:space="preserve"> DER-RJ - FUND DEP ESTRADAS DE RODAGEM DO ESTADO DO RJ</w:t>
            </w:r>
          </w:p>
          <w:p w:rsidR="008F63FE" w:rsidRPr="003E5AEF" w:rsidRDefault="008F63FE" w:rsidP="00326841">
            <w:pPr>
              <w:pStyle w:val="Ttulo3"/>
              <w:shd w:val="clear" w:color="auto" w:fill="FFFFFF"/>
              <w:tabs>
                <w:tab w:val="left" w:pos="970"/>
              </w:tabs>
              <w:spacing w:before="0" w:after="0"/>
              <w:rPr>
                <w:rFonts w:ascii="Calibri" w:eastAsia="Calibri" w:hAnsi="Calibri" w:cs="Calibri"/>
                <w:b w:val="0"/>
                <w:bCs w:val="0"/>
                <w:sz w:val="18"/>
                <w:szCs w:val="18"/>
                <w:lang w:eastAsia="en-US"/>
              </w:rPr>
            </w:pPr>
          </w:p>
        </w:tc>
        <w:tc>
          <w:tcPr>
            <w:tcW w:w="1231" w:type="dxa"/>
            <w:shd w:val="clear" w:color="auto" w:fill="auto"/>
          </w:tcPr>
          <w:p w:rsidR="008F63FE" w:rsidRPr="003E5AEF" w:rsidRDefault="00326841" w:rsidP="00326841">
            <w:pPr>
              <w:spacing w:line="288" w:lineRule="auto"/>
              <w:contextualSpacing/>
              <w:rPr>
                <w:rFonts w:ascii="Calibri" w:eastAsia="Calibri" w:hAnsi="Calibri" w:cs="Calibri"/>
                <w:bCs/>
                <w:sz w:val="18"/>
                <w:szCs w:val="18"/>
                <w:lang w:eastAsia="en-US"/>
              </w:rPr>
            </w:pPr>
            <w:r w:rsidRPr="003E5AEF">
              <w:rPr>
                <w:rFonts w:ascii="Calibri" w:eastAsia="Calibri" w:hAnsi="Calibri" w:cs="Calibri"/>
                <w:bCs/>
                <w:sz w:val="18"/>
                <w:szCs w:val="18"/>
                <w:lang w:eastAsia="en-US"/>
              </w:rPr>
              <w:t>23345994</w:t>
            </w:r>
          </w:p>
        </w:tc>
        <w:tc>
          <w:tcPr>
            <w:tcW w:w="3396"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RUA PROFESSOR HEITOR CARRILHO N° 80-NIITERÓI</w:t>
            </w:r>
          </w:p>
          <w:p w:rsidR="008F63FE" w:rsidRPr="003E5AEF" w:rsidRDefault="008F63FE" w:rsidP="00326841">
            <w:pPr>
              <w:spacing w:line="288" w:lineRule="auto"/>
              <w:contextualSpacing/>
              <w:rPr>
                <w:rFonts w:ascii="Calibri" w:eastAsia="Calibri" w:hAnsi="Calibri" w:cs="Calibri"/>
                <w:bCs/>
                <w:sz w:val="18"/>
                <w:szCs w:val="18"/>
                <w:lang w:eastAsia="en-US"/>
              </w:rPr>
            </w:pPr>
          </w:p>
        </w:tc>
      </w:tr>
      <w:tr w:rsidR="008F63FE" w:rsidRPr="00E52317" w:rsidTr="00326841">
        <w:trPr>
          <w:trHeight w:val="830"/>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490100</w:t>
            </w: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SEDSODH - SEC ESTADO DESEN SOCIAL E DE DIR HUM</w:t>
            </w:r>
          </w:p>
          <w:p w:rsidR="008F63FE" w:rsidRPr="003E5AEF" w:rsidRDefault="008F63FE" w:rsidP="00326841">
            <w:pPr>
              <w:pStyle w:val="Ttulo3"/>
              <w:shd w:val="clear" w:color="auto" w:fill="FFFFFF"/>
              <w:spacing w:before="0" w:after="0"/>
              <w:rPr>
                <w:rFonts w:ascii="Calibri" w:eastAsia="Calibri" w:hAnsi="Calibri" w:cs="Calibri"/>
                <w:b w:val="0"/>
                <w:bCs w:val="0"/>
                <w:sz w:val="18"/>
                <w:szCs w:val="18"/>
                <w:lang w:eastAsia="en-US"/>
              </w:rPr>
            </w:pPr>
          </w:p>
        </w:tc>
        <w:tc>
          <w:tcPr>
            <w:tcW w:w="1231" w:type="dxa"/>
            <w:shd w:val="clear" w:color="auto" w:fill="auto"/>
          </w:tcPr>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21994563244</w:t>
            </w:r>
          </w:p>
          <w:p w:rsidR="008F63FE" w:rsidRPr="003E5AEF" w:rsidRDefault="008F63FE" w:rsidP="00326841">
            <w:pPr>
              <w:spacing w:line="288" w:lineRule="auto"/>
              <w:contextualSpacing/>
              <w:rPr>
                <w:rFonts w:ascii="Calibri" w:eastAsia="Calibri" w:hAnsi="Calibri" w:cs="Calibri"/>
                <w:bCs/>
                <w:sz w:val="18"/>
                <w:szCs w:val="18"/>
                <w:lang w:eastAsia="en-US"/>
              </w:rPr>
            </w:pPr>
          </w:p>
        </w:tc>
        <w:tc>
          <w:tcPr>
            <w:tcW w:w="3396"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eastAsia="Calibri" w:hAnsi="Calibri" w:cs="Calibri"/>
                <w:b w:val="0"/>
                <w:bCs w:val="0"/>
                <w:sz w:val="18"/>
                <w:szCs w:val="18"/>
                <w:lang w:eastAsia="en-US"/>
              </w:rPr>
              <w:tab/>
            </w:r>
            <w:r w:rsidRPr="003E5AEF">
              <w:rPr>
                <w:rFonts w:ascii="Calibri" w:hAnsi="Calibri" w:cs="Calibri"/>
                <w:b w:val="0"/>
                <w:bCs w:val="0"/>
                <w:color w:val="3B3737"/>
                <w:sz w:val="18"/>
                <w:szCs w:val="18"/>
              </w:rPr>
              <w:t xml:space="preserve"> </w:t>
            </w: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PRAÇA CRISTIANO OTONI S/N - CENTRAL DO BRASIL 6º ANDAR SALA 647 - PRÉDIO DOM PEDRO II</w:t>
            </w:r>
          </w:p>
          <w:p w:rsidR="008F63FE" w:rsidRPr="003E5AEF" w:rsidRDefault="008F63FE" w:rsidP="00326841">
            <w:pPr>
              <w:tabs>
                <w:tab w:val="left" w:pos="329"/>
              </w:tabs>
              <w:spacing w:line="288" w:lineRule="auto"/>
              <w:contextualSpacing/>
              <w:rPr>
                <w:rFonts w:ascii="Calibri" w:eastAsia="Calibri" w:hAnsi="Calibri" w:cs="Calibri"/>
                <w:bCs/>
                <w:sz w:val="18"/>
                <w:szCs w:val="18"/>
                <w:lang w:eastAsia="en-US"/>
              </w:rPr>
            </w:pPr>
          </w:p>
        </w:tc>
      </w:tr>
      <w:tr w:rsidR="008F63FE" w:rsidRPr="00E52317" w:rsidTr="00326841">
        <w:trPr>
          <w:trHeight w:val="407"/>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300100</w:t>
            </w: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SETRAB - SECRETARIA DE ESTADO DO TRABALHO E RENDA</w:t>
            </w:r>
          </w:p>
          <w:p w:rsidR="008F63FE" w:rsidRPr="003E5AEF" w:rsidRDefault="008F63FE" w:rsidP="00326841">
            <w:pPr>
              <w:pStyle w:val="Ttulo3"/>
              <w:shd w:val="clear" w:color="auto" w:fill="FFFFFF"/>
              <w:spacing w:before="0" w:after="0"/>
              <w:rPr>
                <w:rFonts w:ascii="Calibri" w:eastAsia="Calibri" w:hAnsi="Calibri" w:cs="Calibri"/>
                <w:b w:val="0"/>
                <w:bCs w:val="0"/>
                <w:sz w:val="18"/>
                <w:szCs w:val="18"/>
                <w:lang w:eastAsia="en-US"/>
              </w:rPr>
            </w:pPr>
          </w:p>
        </w:tc>
        <w:tc>
          <w:tcPr>
            <w:tcW w:w="12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2123329999</w:t>
            </w:r>
          </w:p>
          <w:p w:rsidR="008F63FE" w:rsidRPr="003E5AEF" w:rsidRDefault="008F63FE" w:rsidP="00326841">
            <w:pPr>
              <w:spacing w:line="288" w:lineRule="auto"/>
              <w:contextualSpacing/>
              <w:rPr>
                <w:rFonts w:ascii="Calibri" w:eastAsia="Calibri" w:hAnsi="Calibri" w:cs="Calibri"/>
                <w:bCs/>
                <w:sz w:val="18"/>
                <w:szCs w:val="18"/>
                <w:lang w:eastAsia="en-US"/>
              </w:rPr>
            </w:pPr>
          </w:p>
        </w:tc>
        <w:tc>
          <w:tcPr>
            <w:tcW w:w="3396"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AVENIDA ERASMO BRAGA N° 118 - 2° ANDAR</w:t>
            </w:r>
          </w:p>
          <w:p w:rsidR="008F63FE" w:rsidRPr="003E5AEF" w:rsidRDefault="008F63FE" w:rsidP="00326841">
            <w:pPr>
              <w:spacing w:line="288" w:lineRule="auto"/>
              <w:contextualSpacing/>
              <w:rPr>
                <w:rFonts w:ascii="Calibri" w:eastAsia="Calibri" w:hAnsi="Calibri" w:cs="Calibri"/>
                <w:bCs/>
                <w:sz w:val="18"/>
                <w:szCs w:val="18"/>
                <w:lang w:eastAsia="en-US"/>
              </w:rPr>
            </w:pPr>
          </w:p>
        </w:tc>
      </w:tr>
      <w:tr w:rsidR="008F63FE" w:rsidRPr="00E52317" w:rsidTr="00326841">
        <w:trPr>
          <w:trHeight w:val="407"/>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590100</w:t>
            </w: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SEM - SECRETARIA DE ESTADO DA MULHER</w:t>
            </w:r>
          </w:p>
          <w:p w:rsidR="008F63FE" w:rsidRPr="003E5AEF" w:rsidRDefault="008F63FE" w:rsidP="00326841">
            <w:pPr>
              <w:pStyle w:val="Ttulo3"/>
              <w:shd w:val="clear" w:color="auto" w:fill="FFFFFF"/>
              <w:spacing w:before="0" w:after="0"/>
              <w:ind w:firstLine="708"/>
              <w:rPr>
                <w:rFonts w:ascii="Calibri" w:eastAsia="Calibri" w:hAnsi="Calibri" w:cs="Calibri"/>
                <w:b w:val="0"/>
                <w:bCs w:val="0"/>
                <w:sz w:val="18"/>
                <w:szCs w:val="18"/>
                <w:lang w:eastAsia="en-US"/>
              </w:rPr>
            </w:pPr>
          </w:p>
        </w:tc>
        <w:tc>
          <w:tcPr>
            <w:tcW w:w="1231" w:type="dxa"/>
            <w:shd w:val="clear" w:color="auto" w:fill="auto"/>
          </w:tcPr>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27050741</w:t>
            </w:r>
          </w:p>
          <w:p w:rsidR="008F63FE" w:rsidRPr="003E5AEF" w:rsidRDefault="008F63FE" w:rsidP="00326841">
            <w:pPr>
              <w:spacing w:line="288" w:lineRule="auto"/>
              <w:contextualSpacing/>
              <w:rPr>
                <w:rFonts w:ascii="Calibri" w:eastAsia="Calibri" w:hAnsi="Calibri" w:cs="Calibri"/>
                <w:bCs/>
                <w:sz w:val="18"/>
                <w:szCs w:val="18"/>
                <w:lang w:eastAsia="en-US"/>
              </w:rPr>
            </w:pPr>
          </w:p>
        </w:tc>
        <w:tc>
          <w:tcPr>
            <w:tcW w:w="3396" w:type="dxa"/>
            <w:shd w:val="clear" w:color="auto" w:fill="auto"/>
          </w:tcPr>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AVENIDA ERASMO BRAGA, 118 - 3º ANDAR - CENTRO / RIO DE JANEIRO / RJ CEP: 20020-000</w:t>
            </w:r>
          </w:p>
          <w:p w:rsidR="008F63FE" w:rsidRPr="003E5AEF" w:rsidRDefault="008F63FE" w:rsidP="00326841">
            <w:pPr>
              <w:spacing w:line="288" w:lineRule="auto"/>
              <w:contextualSpacing/>
              <w:rPr>
                <w:rFonts w:ascii="Calibri" w:eastAsia="Calibri" w:hAnsi="Calibri" w:cs="Calibri"/>
                <w:bCs/>
                <w:sz w:val="18"/>
                <w:szCs w:val="18"/>
                <w:lang w:eastAsia="en-US"/>
              </w:rPr>
            </w:pPr>
          </w:p>
        </w:tc>
      </w:tr>
      <w:tr w:rsidR="008F63FE" w:rsidRPr="00E52317" w:rsidTr="00326841">
        <w:trPr>
          <w:trHeight w:val="407"/>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124100</w:t>
            </w:r>
          </w:p>
        </w:tc>
        <w:tc>
          <w:tcPr>
            <w:tcW w:w="3731" w:type="dxa"/>
            <w:shd w:val="clear" w:color="auto" w:fill="auto"/>
          </w:tcPr>
          <w:p w:rsidR="006758B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CEPERJ - FUND CENTRO EST. ESTAT. PESQ. SERV RJ</w:t>
            </w:r>
          </w:p>
          <w:p w:rsidR="008F63FE" w:rsidRPr="003E5AEF" w:rsidRDefault="008F63FE" w:rsidP="00326841">
            <w:pPr>
              <w:pStyle w:val="Ttulo3"/>
              <w:shd w:val="clear" w:color="auto" w:fill="FFFFFF"/>
              <w:spacing w:before="0" w:after="0"/>
              <w:rPr>
                <w:rFonts w:ascii="Calibri" w:eastAsia="Calibri" w:hAnsi="Calibri" w:cs="Calibri"/>
                <w:b w:val="0"/>
                <w:bCs w:val="0"/>
                <w:sz w:val="18"/>
                <w:szCs w:val="18"/>
                <w:lang w:eastAsia="en-US"/>
              </w:rPr>
            </w:pPr>
          </w:p>
        </w:tc>
        <w:tc>
          <w:tcPr>
            <w:tcW w:w="1231" w:type="dxa"/>
            <w:shd w:val="clear" w:color="auto" w:fill="auto"/>
          </w:tcPr>
          <w:p w:rsidR="008F63FE" w:rsidRPr="003E5AEF" w:rsidRDefault="00326841" w:rsidP="00326841">
            <w:pPr>
              <w:spacing w:line="288" w:lineRule="auto"/>
              <w:contextualSpacing/>
              <w:rPr>
                <w:rFonts w:ascii="Calibri" w:eastAsia="Calibri" w:hAnsi="Calibri" w:cs="Calibri"/>
                <w:bCs/>
                <w:sz w:val="18"/>
                <w:szCs w:val="18"/>
                <w:lang w:eastAsia="en-US"/>
              </w:rPr>
            </w:pPr>
            <w:r w:rsidRPr="003E5AEF">
              <w:rPr>
                <w:rFonts w:ascii="Calibri" w:eastAsia="Calibri" w:hAnsi="Calibri" w:cs="Calibri"/>
                <w:bCs/>
                <w:sz w:val="18"/>
                <w:szCs w:val="18"/>
                <w:lang w:eastAsia="en-US"/>
              </w:rPr>
              <w:t>23338225</w:t>
            </w:r>
          </w:p>
        </w:tc>
        <w:tc>
          <w:tcPr>
            <w:tcW w:w="3396"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AV. CARLOS PEIXOTO NR. 54 BOTAFOGO RJ</w:t>
            </w:r>
          </w:p>
          <w:p w:rsidR="008F63FE" w:rsidRPr="003E5AEF" w:rsidRDefault="008F63FE" w:rsidP="00326841">
            <w:pPr>
              <w:spacing w:line="288" w:lineRule="auto"/>
              <w:contextualSpacing/>
              <w:rPr>
                <w:rFonts w:ascii="Calibri" w:eastAsia="Calibri" w:hAnsi="Calibri" w:cs="Calibri"/>
                <w:bCs/>
                <w:sz w:val="18"/>
                <w:szCs w:val="18"/>
                <w:lang w:eastAsia="en-US"/>
              </w:rPr>
            </w:pPr>
          </w:p>
        </w:tc>
      </w:tr>
      <w:tr w:rsidR="008F63FE" w:rsidRPr="00E52317" w:rsidTr="00326841">
        <w:trPr>
          <w:trHeight w:val="73"/>
        </w:trPr>
        <w:tc>
          <w:tcPr>
            <w:tcW w:w="1242"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p>
          <w:p w:rsidR="008F63FE"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353100</w:t>
            </w:r>
          </w:p>
        </w:tc>
        <w:tc>
          <w:tcPr>
            <w:tcW w:w="3731"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DRM - DEPART RECURSOS MINERAIS ESTADO RJ</w:t>
            </w:r>
          </w:p>
          <w:p w:rsidR="008F63FE" w:rsidRPr="003E5AEF" w:rsidRDefault="008F63FE" w:rsidP="00326841">
            <w:pPr>
              <w:pStyle w:val="Ttulo3"/>
              <w:shd w:val="clear" w:color="auto" w:fill="FFFFFF"/>
              <w:spacing w:before="0" w:after="0"/>
              <w:rPr>
                <w:rFonts w:ascii="Calibri" w:eastAsia="Calibri" w:hAnsi="Calibri" w:cs="Calibri"/>
                <w:b w:val="0"/>
                <w:bCs w:val="0"/>
                <w:sz w:val="18"/>
                <w:szCs w:val="18"/>
                <w:lang w:eastAsia="en-US"/>
              </w:rPr>
            </w:pPr>
          </w:p>
        </w:tc>
        <w:tc>
          <w:tcPr>
            <w:tcW w:w="1231" w:type="dxa"/>
            <w:shd w:val="clear" w:color="auto" w:fill="auto"/>
          </w:tcPr>
          <w:p w:rsidR="008F63FE" w:rsidRPr="003E5AEF" w:rsidRDefault="00326841" w:rsidP="00326841">
            <w:pPr>
              <w:spacing w:line="288" w:lineRule="auto"/>
              <w:contextualSpacing/>
              <w:rPr>
                <w:rFonts w:ascii="Calibri" w:eastAsia="Calibri" w:hAnsi="Calibri" w:cs="Calibri"/>
                <w:bCs/>
                <w:sz w:val="18"/>
                <w:szCs w:val="18"/>
                <w:lang w:eastAsia="en-US"/>
              </w:rPr>
            </w:pPr>
            <w:r w:rsidRPr="003E5AEF">
              <w:rPr>
                <w:rFonts w:ascii="Calibri" w:eastAsia="Calibri" w:hAnsi="Calibri" w:cs="Calibri"/>
                <w:bCs/>
                <w:sz w:val="18"/>
                <w:szCs w:val="18"/>
                <w:lang w:eastAsia="en-US"/>
              </w:rPr>
              <w:t>21174121</w:t>
            </w:r>
          </w:p>
        </w:tc>
        <w:tc>
          <w:tcPr>
            <w:tcW w:w="3396" w:type="dxa"/>
            <w:shd w:val="clear" w:color="auto" w:fill="auto"/>
          </w:tcPr>
          <w:p w:rsidR="00326841" w:rsidRPr="003E5AEF" w:rsidRDefault="00326841" w:rsidP="00326841">
            <w:pPr>
              <w:pStyle w:val="Ttulo3"/>
              <w:shd w:val="clear" w:color="auto" w:fill="FFFFFF"/>
              <w:spacing w:before="0" w:after="0"/>
              <w:rPr>
                <w:rFonts w:ascii="Calibri" w:hAnsi="Calibri" w:cs="Calibri"/>
                <w:b w:val="0"/>
                <w:bCs w:val="0"/>
                <w:color w:val="3B3737"/>
                <w:sz w:val="18"/>
                <w:szCs w:val="18"/>
              </w:rPr>
            </w:pPr>
            <w:r w:rsidRPr="003E5AEF">
              <w:rPr>
                <w:rFonts w:ascii="Calibri" w:hAnsi="Calibri" w:cs="Calibri"/>
                <w:b w:val="0"/>
                <w:bCs w:val="0"/>
                <w:color w:val="3B3737"/>
                <w:sz w:val="18"/>
                <w:szCs w:val="18"/>
              </w:rPr>
              <w:t>R. MARECHAL DEODORO, 351 - CENTRO, NITERÓI - RJ, 24030-060</w:t>
            </w:r>
          </w:p>
          <w:p w:rsidR="008F63FE" w:rsidRPr="003E5AEF" w:rsidRDefault="008F63FE" w:rsidP="00326841">
            <w:pPr>
              <w:spacing w:line="288" w:lineRule="auto"/>
              <w:contextualSpacing/>
              <w:rPr>
                <w:rFonts w:ascii="Calibri" w:eastAsia="Calibri" w:hAnsi="Calibri" w:cs="Calibri"/>
                <w:bCs/>
                <w:sz w:val="18"/>
                <w:szCs w:val="18"/>
                <w:lang w:eastAsia="en-US"/>
              </w:rPr>
            </w:pPr>
          </w:p>
        </w:tc>
      </w:tr>
    </w:tbl>
    <w:p w:rsidR="00DB5AE3" w:rsidRDefault="00DB5AE3" w:rsidP="003B37C5">
      <w:pPr>
        <w:spacing w:line="288" w:lineRule="auto"/>
        <w:contextualSpacing/>
        <w:jc w:val="center"/>
        <w:rPr>
          <w:rFonts w:eastAsia="Calibri"/>
          <w:b/>
          <w:bCs/>
          <w:lang w:eastAsia="en-US"/>
        </w:rPr>
      </w:pPr>
    </w:p>
    <w:bookmarkEnd w:id="5"/>
    <w:p w:rsidR="00DB5AE3" w:rsidRPr="00996066" w:rsidRDefault="00DB5AE3" w:rsidP="003B37C5">
      <w:pPr>
        <w:spacing w:line="288" w:lineRule="auto"/>
        <w:contextualSpacing/>
        <w:jc w:val="center"/>
        <w:rPr>
          <w:rFonts w:eastAsia="Calibri"/>
          <w:b/>
          <w:bCs/>
          <w:lang w:eastAsia="en-US"/>
        </w:rPr>
      </w:pPr>
    </w:p>
    <w:sectPr w:rsidR="00DB5AE3" w:rsidRPr="00996066" w:rsidSect="001E4603">
      <w:headerReference w:type="default" r:id="rId8"/>
      <w:footerReference w:type="default" r:id="rId9"/>
      <w:headerReference w:type="first" r:id="rId10"/>
      <w:footerReference w:type="first" r:id="rId11"/>
      <w:pgSz w:w="11906" w:h="16838"/>
      <w:pgMar w:top="1135" w:right="1134" w:bottom="1134" w:left="1985"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AEF" w:rsidRDefault="003E5AEF">
      <w:r>
        <w:separator/>
      </w:r>
    </w:p>
  </w:endnote>
  <w:endnote w:type="continuationSeparator" w:id="0">
    <w:p w:rsidR="003E5AEF" w:rsidRDefault="003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148" w:rsidRDefault="00AE1148" w:rsidP="00CD5362">
    <w:pPr>
      <w:pStyle w:val="Rodap"/>
    </w:pPr>
  </w:p>
  <w:p w:rsidR="00AE1148" w:rsidRPr="00F248D5" w:rsidRDefault="00AE1148" w:rsidP="00F248D5">
    <w:pPr>
      <w:pStyle w:val="Rodap"/>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148" w:rsidRPr="004216C5" w:rsidRDefault="00AE1148" w:rsidP="004216C5">
    <w:pPr>
      <w:pStyle w:val="Rodap"/>
      <w:jc w:val="both"/>
      <w:rPr>
        <w:sz w:val="20"/>
        <w:szCs w:val="20"/>
      </w:rPr>
    </w:pPr>
    <w:r w:rsidRPr="004216C5">
      <w:rPr>
        <w:sz w:val="20"/>
        <w:szCs w:val="20"/>
      </w:rPr>
      <w:t xml:space="preserve">Minuta padronizada de Ata de Registro de Preços PGE/RJ – versão </w:t>
    </w:r>
    <w:r>
      <w:rPr>
        <w:sz w:val="20"/>
        <w:szCs w:val="20"/>
      </w:rPr>
      <w:t>dezembro</w:t>
    </w:r>
    <w:r w:rsidRPr="004216C5">
      <w:rPr>
        <w:sz w:val="20"/>
        <w:szCs w:val="20"/>
      </w:rPr>
      <w:t>/2024</w:t>
    </w:r>
    <w:r>
      <w:rPr>
        <w:sz w:val="20"/>
        <w:szCs w:val="20"/>
      </w:rPr>
      <w:t>.</w:t>
    </w:r>
    <w:r w:rsidRPr="004216C5">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AEF" w:rsidRDefault="003E5AEF">
      <w:r>
        <w:separator/>
      </w:r>
    </w:p>
  </w:footnote>
  <w:footnote w:type="continuationSeparator" w:id="0">
    <w:p w:rsidR="003E5AEF" w:rsidRDefault="003E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148" w:rsidRDefault="00AE1148" w:rsidP="00F248D5">
    <w:pPr>
      <w:tabs>
        <w:tab w:val="left" w:pos="2760"/>
        <w:tab w:val="center" w:pos="4419"/>
      </w:tabs>
      <w:spacing w:line="360" w:lineRule="atLeast"/>
      <w:jc w:val="center"/>
      <w:rPr>
        <w:sz w:val="21"/>
        <w:szCs w:val="20"/>
      </w:rPr>
    </w:pPr>
  </w:p>
  <w:p w:rsidR="00AE1148" w:rsidRDefault="00AE1148" w:rsidP="00CD536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148" w:rsidRDefault="00156AFD" w:rsidP="00B57440">
    <w:pPr>
      <w:pStyle w:val="Cabealho"/>
      <w:jc w:val="center"/>
    </w:pPr>
    <w:r>
      <w:rPr>
        <w:noProof/>
      </w:rPr>
      <w:drawing>
        <wp:inline distT="0" distB="0" distL="0" distR="0">
          <wp:extent cx="841375" cy="8108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01A4D"/>
    <w:multiLevelType w:val="multilevel"/>
    <w:tmpl w:val="BE38E67C"/>
    <w:lvl w:ilvl="0">
      <w:start w:val="1"/>
      <w:numFmt w:val="lowerLetter"/>
      <w:lvlText w:val="%1)"/>
      <w:lvlJc w:val="left"/>
      <w:pPr>
        <w:tabs>
          <w:tab w:val="num" w:pos="-218"/>
        </w:tabs>
        <w:ind w:left="502" w:hanging="360"/>
      </w:pPr>
      <w:rPr>
        <w:b w:val="0"/>
        <w:bCs/>
        <w:color w:val="FF000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 w15:restartNumberingAfterBreak="0">
    <w:nsid w:val="101A759D"/>
    <w:multiLevelType w:val="hybridMultilevel"/>
    <w:tmpl w:val="67F6BE0C"/>
    <w:lvl w:ilvl="0" w:tplc="E1B446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D5C100D"/>
    <w:multiLevelType w:val="multilevel"/>
    <w:tmpl w:val="4AAABCD2"/>
    <w:lvl w:ilvl="0">
      <w:start w:val="3"/>
      <w:numFmt w:val="decimal"/>
      <w:pStyle w:val="Nivel3Char"/>
      <w:lvlText w:val="%1."/>
      <w:lvlJc w:val="left"/>
      <w:pPr>
        <w:ind w:left="360" w:hanging="360"/>
      </w:pPr>
      <w:rPr>
        <w:rFonts w:hint="default"/>
        <w:b/>
        <w:color w:val="auto"/>
      </w:rPr>
    </w:lvl>
    <w:lvl w:ilvl="1">
      <w:start w:val="1"/>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BF5734"/>
    <w:multiLevelType w:val="multilevel"/>
    <w:tmpl w:val="C088B4DC"/>
    <w:lvl w:ilvl="0">
      <w:start w:val="1"/>
      <w:numFmt w:val="decimal"/>
      <w:lvlText w:val="%1."/>
      <w:lvlJc w:val="left"/>
      <w:pPr>
        <w:ind w:left="552" w:hanging="245"/>
      </w:pPr>
      <w:rPr>
        <w:rFonts w:hint="default"/>
        <w:b/>
        <w:bCs/>
        <w:color w:val="auto"/>
        <w:w w:val="100"/>
        <w:lang w:val="pt-PT" w:eastAsia="en-US" w:bidi="ar-SA"/>
      </w:rPr>
    </w:lvl>
    <w:lvl w:ilvl="1">
      <w:start w:val="1"/>
      <w:numFmt w:val="decimal"/>
      <w:lvlText w:val="%1.%2"/>
      <w:lvlJc w:val="left"/>
      <w:pPr>
        <w:ind w:left="793" w:hanging="485"/>
      </w:pPr>
      <w:rPr>
        <w:rFonts w:hint="default"/>
        <w:w w:val="100"/>
        <w:lang w:val="pt-PT" w:eastAsia="en-US" w:bidi="ar-SA"/>
      </w:rPr>
    </w:lvl>
    <w:lvl w:ilvl="2">
      <w:start w:val="1"/>
      <w:numFmt w:val="decimal"/>
      <w:lvlText w:val="%1.%2.%3"/>
      <w:lvlJc w:val="left"/>
      <w:pPr>
        <w:ind w:left="308" w:hanging="485"/>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8" w:hanging="485"/>
      </w:pPr>
      <w:rPr>
        <w:rFonts w:hint="default"/>
        <w:spacing w:val="-5"/>
        <w:w w:val="100"/>
        <w:lang w:val="pt-PT" w:eastAsia="en-US" w:bidi="ar-SA"/>
      </w:rPr>
    </w:lvl>
    <w:lvl w:ilvl="4">
      <w:numFmt w:val="bullet"/>
      <w:lvlText w:val="•"/>
      <w:lvlJc w:val="left"/>
      <w:pPr>
        <w:ind w:left="880" w:hanging="485"/>
      </w:pPr>
      <w:rPr>
        <w:rFonts w:hint="default"/>
        <w:lang w:val="pt-PT" w:eastAsia="en-US" w:bidi="ar-SA"/>
      </w:rPr>
    </w:lvl>
    <w:lvl w:ilvl="5">
      <w:numFmt w:val="bullet"/>
      <w:lvlText w:val="•"/>
      <w:lvlJc w:val="left"/>
      <w:pPr>
        <w:ind w:left="980" w:hanging="485"/>
      </w:pPr>
      <w:rPr>
        <w:rFonts w:hint="default"/>
        <w:lang w:val="pt-PT" w:eastAsia="en-US" w:bidi="ar-SA"/>
      </w:rPr>
    </w:lvl>
    <w:lvl w:ilvl="6">
      <w:numFmt w:val="bullet"/>
      <w:lvlText w:val="•"/>
      <w:lvlJc w:val="left"/>
      <w:pPr>
        <w:ind w:left="1100" w:hanging="485"/>
      </w:pPr>
      <w:rPr>
        <w:rFonts w:hint="default"/>
        <w:lang w:val="pt-PT" w:eastAsia="en-US" w:bidi="ar-SA"/>
      </w:rPr>
    </w:lvl>
    <w:lvl w:ilvl="7">
      <w:numFmt w:val="bullet"/>
      <w:lvlText w:val="•"/>
      <w:lvlJc w:val="left"/>
      <w:pPr>
        <w:ind w:left="1160" w:hanging="485"/>
      </w:pPr>
      <w:rPr>
        <w:rFonts w:hint="default"/>
        <w:lang w:val="pt-PT" w:eastAsia="en-US" w:bidi="ar-SA"/>
      </w:rPr>
    </w:lvl>
    <w:lvl w:ilvl="8">
      <w:numFmt w:val="bullet"/>
      <w:lvlText w:val="•"/>
      <w:lvlJc w:val="left"/>
      <w:pPr>
        <w:ind w:left="1280" w:hanging="485"/>
      </w:pPr>
      <w:rPr>
        <w:rFonts w:hint="default"/>
        <w:lang w:val="pt-PT" w:eastAsia="en-US" w:bidi="ar-SA"/>
      </w:rPr>
    </w:lvl>
  </w:abstractNum>
  <w:abstractNum w:abstractNumId="4" w15:restartNumberingAfterBreak="0">
    <w:nsid w:val="347531D5"/>
    <w:multiLevelType w:val="hybridMultilevel"/>
    <w:tmpl w:val="062C41A2"/>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5" w15:restartNumberingAfterBreak="0">
    <w:nsid w:val="3A503D63"/>
    <w:multiLevelType w:val="hybridMultilevel"/>
    <w:tmpl w:val="2FE0F656"/>
    <w:lvl w:ilvl="0" w:tplc="8A2C377E">
      <w:start w:val="2"/>
      <w:numFmt w:val="decimal"/>
      <w:lvlText w:val="%1."/>
      <w:lvlJc w:val="left"/>
      <w:pPr>
        <w:ind w:left="1859" w:hanging="360"/>
      </w:pPr>
      <w:rPr>
        <w:rFonts w:cs="Times New Roman" w:hint="default"/>
      </w:rPr>
    </w:lvl>
    <w:lvl w:ilvl="1" w:tplc="04160019" w:tentative="1">
      <w:start w:val="1"/>
      <w:numFmt w:val="lowerLetter"/>
      <w:lvlText w:val="%2."/>
      <w:lvlJc w:val="left"/>
      <w:pPr>
        <w:ind w:left="2579" w:hanging="360"/>
      </w:pPr>
      <w:rPr>
        <w:rFonts w:cs="Times New Roman"/>
      </w:rPr>
    </w:lvl>
    <w:lvl w:ilvl="2" w:tplc="0416001B" w:tentative="1">
      <w:start w:val="1"/>
      <w:numFmt w:val="lowerRoman"/>
      <w:lvlText w:val="%3."/>
      <w:lvlJc w:val="right"/>
      <w:pPr>
        <w:ind w:left="3299" w:hanging="180"/>
      </w:pPr>
      <w:rPr>
        <w:rFonts w:cs="Times New Roman"/>
      </w:rPr>
    </w:lvl>
    <w:lvl w:ilvl="3" w:tplc="0416000F" w:tentative="1">
      <w:start w:val="1"/>
      <w:numFmt w:val="decimal"/>
      <w:lvlText w:val="%4."/>
      <w:lvlJc w:val="left"/>
      <w:pPr>
        <w:ind w:left="4019" w:hanging="360"/>
      </w:pPr>
      <w:rPr>
        <w:rFonts w:cs="Times New Roman"/>
      </w:rPr>
    </w:lvl>
    <w:lvl w:ilvl="4" w:tplc="04160019" w:tentative="1">
      <w:start w:val="1"/>
      <w:numFmt w:val="lowerLetter"/>
      <w:lvlText w:val="%5."/>
      <w:lvlJc w:val="left"/>
      <w:pPr>
        <w:ind w:left="4739" w:hanging="360"/>
      </w:pPr>
      <w:rPr>
        <w:rFonts w:cs="Times New Roman"/>
      </w:rPr>
    </w:lvl>
    <w:lvl w:ilvl="5" w:tplc="0416001B" w:tentative="1">
      <w:start w:val="1"/>
      <w:numFmt w:val="lowerRoman"/>
      <w:lvlText w:val="%6."/>
      <w:lvlJc w:val="right"/>
      <w:pPr>
        <w:ind w:left="5459" w:hanging="180"/>
      </w:pPr>
      <w:rPr>
        <w:rFonts w:cs="Times New Roman"/>
      </w:rPr>
    </w:lvl>
    <w:lvl w:ilvl="6" w:tplc="0416000F" w:tentative="1">
      <w:start w:val="1"/>
      <w:numFmt w:val="decimal"/>
      <w:lvlText w:val="%7."/>
      <w:lvlJc w:val="left"/>
      <w:pPr>
        <w:ind w:left="6179" w:hanging="360"/>
      </w:pPr>
      <w:rPr>
        <w:rFonts w:cs="Times New Roman"/>
      </w:rPr>
    </w:lvl>
    <w:lvl w:ilvl="7" w:tplc="04160019" w:tentative="1">
      <w:start w:val="1"/>
      <w:numFmt w:val="lowerLetter"/>
      <w:lvlText w:val="%8."/>
      <w:lvlJc w:val="left"/>
      <w:pPr>
        <w:ind w:left="6899" w:hanging="360"/>
      </w:pPr>
      <w:rPr>
        <w:rFonts w:cs="Times New Roman"/>
      </w:rPr>
    </w:lvl>
    <w:lvl w:ilvl="8" w:tplc="0416001B" w:tentative="1">
      <w:start w:val="1"/>
      <w:numFmt w:val="lowerRoman"/>
      <w:lvlText w:val="%9."/>
      <w:lvlJc w:val="right"/>
      <w:pPr>
        <w:ind w:left="7619" w:hanging="180"/>
      </w:pPr>
      <w:rPr>
        <w:rFonts w:cs="Times New Roman"/>
      </w:rPr>
    </w:lvl>
  </w:abstractNum>
  <w:abstractNum w:abstractNumId="6" w15:restartNumberingAfterBreak="0">
    <w:nsid w:val="43265457"/>
    <w:multiLevelType w:val="multilevel"/>
    <w:tmpl w:val="B95A3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DF0B4C"/>
    <w:multiLevelType w:val="hybridMultilevel"/>
    <w:tmpl w:val="32A2D786"/>
    <w:lvl w:ilvl="0" w:tplc="04160001">
      <w:start w:val="1"/>
      <w:numFmt w:val="bullet"/>
      <w:lvlText w:val=""/>
      <w:lvlJc w:val="left"/>
      <w:pPr>
        <w:ind w:left="2061" w:hanging="360"/>
      </w:pPr>
      <w:rPr>
        <w:rFonts w:ascii="Symbol" w:hAnsi="Symbo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8" w15:restartNumberingAfterBreak="0">
    <w:nsid w:val="5147461A"/>
    <w:multiLevelType w:val="hybridMultilevel"/>
    <w:tmpl w:val="27F8C7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2490D9B"/>
    <w:multiLevelType w:val="hybridMultilevel"/>
    <w:tmpl w:val="6AE0A5A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0" w15:restartNumberingAfterBreak="0">
    <w:nsid w:val="569F6A51"/>
    <w:multiLevelType w:val="hybridMultilevel"/>
    <w:tmpl w:val="4B7672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6ED0126"/>
    <w:multiLevelType w:val="hybridMultilevel"/>
    <w:tmpl w:val="1C6A4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095037"/>
    <w:multiLevelType w:val="hybridMultilevel"/>
    <w:tmpl w:val="33BE78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A6F14AF"/>
    <w:multiLevelType w:val="hybridMultilevel"/>
    <w:tmpl w:val="BFF498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1DD361E"/>
    <w:multiLevelType w:val="multilevel"/>
    <w:tmpl w:val="0E86A912"/>
    <w:lvl w:ilvl="0">
      <w:start w:val="1"/>
      <w:numFmt w:val="decimal"/>
      <w:pStyle w:val="Nivel3"/>
      <w:lvlText w:val="%1."/>
      <w:lvlJc w:val="left"/>
      <w:pPr>
        <w:ind w:left="502" w:hanging="360"/>
      </w:pPr>
      <w:rPr>
        <w:rFonts w:hint="default"/>
        <w:b/>
        <w:i w:val="0"/>
      </w:rPr>
    </w:lvl>
    <w:lvl w:ilvl="1">
      <w:start w:val="1"/>
      <w:numFmt w:val="decimal"/>
      <w:pStyle w:val="Nivel01Titulo"/>
      <w:suff w:val="space"/>
      <w:lvlText w:val="%1.%2."/>
      <w:lvlJc w:val="left"/>
      <w:pPr>
        <w:ind w:left="851" w:firstLine="0"/>
      </w:pPr>
      <w:rPr>
        <w:rFonts w:hint="default"/>
        <w:b w:val="0"/>
        <w:i w:val="0"/>
        <w:color w:val="auto"/>
      </w:rPr>
    </w:lvl>
    <w:lvl w:ilvl="2">
      <w:start w:val="1"/>
      <w:numFmt w:val="decimal"/>
      <w:pStyle w:val="Nivel01TituloChar"/>
      <w:suff w:val="space"/>
      <w:lvlText w:val="%1.%2.%3."/>
      <w:lvlJc w:val="left"/>
      <w:pPr>
        <w:ind w:left="1135" w:firstLine="0"/>
      </w:pPr>
      <w:rPr>
        <w:rFonts w:hint="default"/>
        <w:b w:val="0"/>
        <w:i w:val="0"/>
        <w:color w:val="auto"/>
        <w:sz w:val="20"/>
        <w:szCs w:val="20"/>
      </w:rPr>
    </w:lvl>
    <w:lvl w:ilvl="3">
      <w:start w:val="1"/>
      <w:numFmt w:val="decimal"/>
      <w:pStyle w:val="Nvel2-Red"/>
      <w:suff w:val="space"/>
      <w:lvlText w:val="%1.%2.%3.%4."/>
      <w:lvlJc w:val="left"/>
      <w:pPr>
        <w:ind w:left="1702" w:firstLine="0"/>
      </w:pPr>
      <w:rPr>
        <w:rFonts w:ascii="Times New Roman" w:hAnsi="Times New Roman" w:cs="Times New Roman" w:hint="default"/>
        <w:b w:val="0"/>
        <w:bCs/>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D43708C"/>
    <w:multiLevelType w:val="hybridMultilevel"/>
    <w:tmpl w:val="0A82853E"/>
    <w:lvl w:ilvl="0" w:tplc="AB72D17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7BD60EE4"/>
    <w:multiLevelType w:val="hybridMultilevel"/>
    <w:tmpl w:val="A9C44C9A"/>
    <w:lvl w:ilvl="0" w:tplc="F10290E8">
      <w:start w:val="1"/>
      <w:numFmt w:val="lowerRoman"/>
      <w:lvlText w:val="(%1)"/>
      <w:lvlJc w:val="left"/>
      <w:pPr>
        <w:ind w:left="1698" w:hanging="9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6"/>
  </w:num>
  <w:num w:numId="2">
    <w:abstractNumId w:val="5"/>
  </w:num>
  <w:num w:numId="3">
    <w:abstractNumId w:val="13"/>
  </w:num>
  <w:num w:numId="4">
    <w:abstractNumId w:val="8"/>
  </w:num>
  <w:num w:numId="5">
    <w:abstractNumId w:val="15"/>
  </w:num>
  <w:num w:numId="6">
    <w:abstractNumId w:val="4"/>
  </w:num>
  <w:num w:numId="7">
    <w:abstractNumId w:val="1"/>
  </w:num>
  <w:num w:numId="8">
    <w:abstractNumId w:val="7"/>
  </w:num>
  <w:num w:numId="9">
    <w:abstractNumId w:val="9"/>
  </w:num>
  <w:num w:numId="10">
    <w:abstractNumId w:val="10"/>
  </w:num>
  <w:num w:numId="11">
    <w:abstractNumId w:val="12"/>
  </w:num>
  <w:num w:numId="12">
    <w:abstractNumId w:val="11"/>
  </w:num>
  <w:num w:numId="13">
    <w:abstractNumId w:val="6"/>
  </w:num>
  <w:num w:numId="14">
    <w:abstractNumId w:val="14"/>
  </w:num>
  <w:num w:numId="15">
    <w:abstractNumId w:val="2"/>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AE"/>
    <w:rsid w:val="00000617"/>
    <w:rsid w:val="00000CC9"/>
    <w:rsid w:val="00001FED"/>
    <w:rsid w:val="00002E73"/>
    <w:rsid w:val="0000417C"/>
    <w:rsid w:val="000043F3"/>
    <w:rsid w:val="00005E56"/>
    <w:rsid w:val="0000680C"/>
    <w:rsid w:val="00006C08"/>
    <w:rsid w:val="00006E25"/>
    <w:rsid w:val="00006F4D"/>
    <w:rsid w:val="0000723B"/>
    <w:rsid w:val="000072DA"/>
    <w:rsid w:val="00007378"/>
    <w:rsid w:val="00011143"/>
    <w:rsid w:val="00011C0C"/>
    <w:rsid w:val="0001242E"/>
    <w:rsid w:val="0001242F"/>
    <w:rsid w:val="00012BB4"/>
    <w:rsid w:val="00012C52"/>
    <w:rsid w:val="00013918"/>
    <w:rsid w:val="000139E1"/>
    <w:rsid w:val="000141A9"/>
    <w:rsid w:val="000142DC"/>
    <w:rsid w:val="000159D6"/>
    <w:rsid w:val="00016154"/>
    <w:rsid w:val="00017D1F"/>
    <w:rsid w:val="000203C1"/>
    <w:rsid w:val="00020E34"/>
    <w:rsid w:val="00021CCA"/>
    <w:rsid w:val="00022721"/>
    <w:rsid w:val="0002278C"/>
    <w:rsid w:val="000233C6"/>
    <w:rsid w:val="00023E51"/>
    <w:rsid w:val="000247F8"/>
    <w:rsid w:val="00024B45"/>
    <w:rsid w:val="000251DF"/>
    <w:rsid w:val="000257F0"/>
    <w:rsid w:val="00026A60"/>
    <w:rsid w:val="00026F43"/>
    <w:rsid w:val="00026FF6"/>
    <w:rsid w:val="00027209"/>
    <w:rsid w:val="0003025B"/>
    <w:rsid w:val="000305E7"/>
    <w:rsid w:val="000317D7"/>
    <w:rsid w:val="00032223"/>
    <w:rsid w:val="000329E6"/>
    <w:rsid w:val="00032D4D"/>
    <w:rsid w:val="00033ADE"/>
    <w:rsid w:val="00033C2C"/>
    <w:rsid w:val="00033E9A"/>
    <w:rsid w:val="00034BD4"/>
    <w:rsid w:val="000355DA"/>
    <w:rsid w:val="00035F8E"/>
    <w:rsid w:val="000374B4"/>
    <w:rsid w:val="00040645"/>
    <w:rsid w:val="00040DDA"/>
    <w:rsid w:val="00041120"/>
    <w:rsid w:val="00041483"/>
    <w:rsid w:val="00046465"/>
    <w:rsid w:val="0004693B"/>
    <w:rsid w:val="00047572"/>
    <w:rsid w:val="00047881"/>
    <w:rsid w:val="00052549"/>
    <w:rsid w:val="0005412C"/>
    <w:rsid w:val="000548C7"/>
    <w:rsid w:val="000548DC"/>
    <w:rsid w:val="0005493E"/>
    <w:rsid w:val="00054BDA"/>
    <w:rsid w:val="00054C28"/>
    <w:rsid w:val="00055C96"/>
    <w:rsid w:val="00055D6E"/>
    <w:rsid w:val="00056763"/>
    <w:rsid w:val="0005722C"/>
    <w:rsid w:val="00057B4D"/>
    <w:rsid w:val="0006024A"/>
    <w:rsid w:val="00060EAC"/>
    <w:rsid w:val="00060EC5"/>
    <w:rsid w:val="00061A36"/>
    <w:rsid w:val="00061C40"/>
    <w:rsid w:val="000629B4"/>
    <w:rsid w:val="00063454"/>
    <w:rsid w:val="0006422A"/>
    <w:rsid w:val="000650A7"/>
    <w:rsid w:val="0006529A"/>
    <w:rsid w:val="000654A3"/>
    <w:rsid w:val="00065B32"/>
    <w:rsid w:val="000663A8"/>
    <w:rsid w:val="00066C2A"/>
    <w:rsid w:val="00067944"/>
    <w:rsid w:val="00067B21"/>
    <w:rsid w:val="000705D3"/>
    <w:rsid w:val="00071AAA"/>
    <w:rsid w:val="00072804"/>
    <w:rsid w:val="00072DA9"/>
    <w:rsid w:val="00073810"/>
    <w:rsid w:val="00074068"/>
    <w:rsid w:val="000740CE"/>
    <w:rsid w:val="00075DB5"/>
    <w:rsid w:val="00076309"/>
    <w:rsid w:val="00076A87"/>
    <w:rsid w:val="00076B24"/>
    <w:rsid w:val="00077513"/>
    <w:rsid w:val="00077AA5"/>
    <w:rsid w:val="00080EC7"/>
    <w:rsid w:val="0008325F"/>
    <w:rsid w:val="000840E8"/>
    <w:rsid w:val="000847A6"/>
    <w:rsid w:val="000852EA"/>
    <w:rsid w:val="000855C2"/>
    <w:rsid w:val="00085AAE"/>
    <w:rsid w:val="00086087"/>
    <w:rsid w:val="000869A2"/>
    <w:rsid w:val="000872F9"/>
    <w:rsid w:val="00087C2F"/>
    <w:rsid w:val="00087DBB"/>
    <w:rsid w:val="00090C91"/>
    <w:rsid w:val="000914B3"/>
    <w:rsid w:val="0009158C"/>
    <w:rsid w:val="000918F0"/>
    <w:rsid w:val="00092947"/>
    <w:rsid w:val="000948F7"/>
    <w:rsid w:val="000949D4"/>
    <w:rsid w:val="00095CF4"/>
    <w:rsid w:val="00096CFB"/>
    <w:rsid w:val="0009711A"/>
    <w:rsid w:val="000975BC"/>
    <w:rsid w:val="00097F29"/>
    <w:rsid w:val="000A135D"/>
    <w:rsid w:val="000A13E4"/>
    <w:rsid w:val="000A1EC4"/>
    <w:rsid w:val="000A2198"/>
    <w:rsid w:val="000A2C5E"/>
    <w:rsid w:val="000A3063"/>
    <w:rsid w:val="000A5AED"/>
    <w:rsid w:val="000A5BCC"/>
    <w:rsid w:val="000A6450"/>
    <w:rsid w:val="000A7F09"/>
    <w:rsid w:val="000B0476"/>
    <w:rsid w:val="000B0716"/>
    <w:rsid w:val="000B2379"/>
    <w:rsid w:val="000B26D9"/>
    <w:rsid w:val="000B30D5"/>
    <w:rsid w:val="000B4072"/>
    <w:rsid w:val="000B50F2"/>
    <w:rsid w:val="000B6D78"/>
    <w:rsid w:val="000B70C1"/>
    <w:rsid w:val="000B7108"/>
    <w:rsid w:val="000C23B6"/>
    <w:rsid w:val="000C2A5A"/>
    <w:rsid w:val="000C4508"/>
    <w:rsid w:val="000C4D0D"/>
    <w:rsid w:val="000C66D7"/>
    <w:rsid w:val="000C6C11"/>
    <w:rsid w:val="000C774D"/>
    <w:rsid w:val="000C7BB3"/>
    <w:rsid w:val="000C7C7A"/>
    <w:rsid w:val="000C7EDE"/>
    <w:rsid w:val="000C7F6D"/>
    <w:rsid w:val="000D1B47"/>
    <w:rsid w:val="000D2021"/>
    <w:rsid w:val="000D2044"/>
    <w:rsid w:val="000D2632"/>
    <w:rsid w:val="000D40C2"/>
    <w:rsid w:val="000D49CF"/>
    <w:rsid w:val="000D588F"/>
    <w:rsid w:val="000D5992"/>
    <w:rsid w:val="000D6A6C"/>
    <w:rsid w:val="000E16DF"/>
    <w:rsid w:val="000E2817"/>
    <w:rsid w:val="000E5C5E"/>
    <w:rsid w:val="000E5C87"/>
    <w:rsid w:val="000E62E7"/>
    <w:rsid w:val="000E659C"/>
    <w:rsid w:val="000E65AF"/>
    <w:rsid w:val="000E7C53"/>
    <w:rsid w:val="000E7E22"/>
    <w:rsid w:val="000E7FBC"/>
    <w:rsid w:val="000F136F"/>
    <w:rsid w:val="000F2041"/>
    <w:rsid w:val="000F2F15"/>
    <w:rsid w:val="000F37C3"/>
    <w:rsid w:val="000F3C9A"/>
    <w:rsid w:val="000F48CB"/>
    <w:rsid w:val="000F73D2"/>
    <w:rsid w:val="000F75F9"/>
    <w:rsid w:val="00100222"/>
    <w:rsid w:val="00100A49"/>
    <w:rsid w:val="00101C51"/>
    <w:rsid w:val="00101D32"/>
    <w:rsid w:val="0010379B"/>
    <w:rsid w:val="00103AA5"/>
    <w:rsid w:val="00103F71"/>
    <w:rsid w:val="001044A9"/>
    <w:rsid w:val="001049F2"/>
    <w:rsid w:val="00104BB2"/>
    <w:rsid w:val="00105A5F"/>
    <w:rsid w:val="00110CC6"/>
    <w:rsid w:val="00110FCC"/>
    <w:rsid w:val="00111284"/>
    <w:rsid w:val="001115D8"/>
    <w:rsid w:val="0011303E"/>
    <w:rsid w:val="00113182"/>
    <w:rsid w:val="00113C27"/>
    <w:rsid w:val="001147D0"/>
    <w:rsid w:val="00115F3C"/>
    <w:rsid w:val="001163C8"/>
    <w:rsid w:val="001165B3"/>
    <w:rsid w:val="001200C1"/>
    <w:rsid w:val="00121534"/>
    <w:rsid w:val="00122777"/>
    <w:rsid w:val="001228AB"/>
    <w:rsid w:val="00122CFC"/>
    <w:rsid w:val="00122DDB"/>
    <w:rsid w:val="001234A6"/>
    <w:rsid w:val="001244D1"/>
    <w:rsid w:val="001249DF"/>
    <w:rsid w:val="00125085"/>
    <w:rsid w:val="00125B7C"/>
    <w:rsid w:val="0012645F"/>
    <w:rsid w:val="00126575"/>
    <w:rsid w:val="00126BA6"/>
    <w:rsid w:val="00126FB4"/>
    <w:rsid w:val="00127F7B"/>
    <w:rsid w:val="00130B30"/>
    <w:rsid w:val="00130D3E"/>
    <w:rsid w:val="0013119D"/>
    <w:rsid w:val="001326B6"/>
    <w:rsid w:val="00132C68"/>
    <w:rsid w:val="00133050"/>
    <w:rsid w:val="00133ADD"/>
    <w:rsid w:val="00133BBE"/>
    <w:rsid w:val="0013424F"/>
    <w:rsid w:val="001343D8"/>
    <w:rsid w:val="00134DD1"/>
    <w:rsid w:val="001354C1"/>
    <w:rsid w:val="00135C54"/>
    <w:rsid w:val="00137E90"/>
    <w:rsid w:val="00141924"/>
    <w:rsid w:val="0014254F"/>
    <w:rsid w:val="001426C3"/>
    <w:rsid w:val="00142F52"/>
    <w:rsid w:val="00142FD7"/>
    <w:rsid w:val="00143338"/>
    <w:rsid w:val="00143B77"/>
    <w:rsid w:val="0014438E"/>
    <w:rsid w:val="001446C6"/>
    <w:rsid w:val="00145DB5"/>
    <w:rsid w:val="001460C6"/>
    <w:rsid w:val="0014630C"/>
    <w:rsid w:val="00147B0C"/>
    <w:rsid w:val="0015029D"/>
    <w:rsid w:val="00150491"/>
    <w:rsid w:val="00151CF4"/>
    <w:rsid w:val="0015246B"/>
    <w:rsid w:val="00152A51"/>
    <w:rsid w:val="001549D3"/>
    <w:rsid w:val="001550DB"/>
    <w:rsid w:val="0015692B"/>
    <w:rsid w:val="00156AFD"/>
    <w:rsid w:val="001603A4"/>
    <w:rsid w:val="00160FC7"/>
    <w:rsid w:val="001619D3"/>
    <w:rsid w:val="00161B5A"/>
    <w:rsid w:val="00161EE4"/>
    <w:rsid w:val="00162C2D"/>
    <w:rsid w:val="00163565"/>
    <w:rsid w:val="00164A9A"/>
    <w:rsid w:val="00166033"/>
    <w:rsid w:val="00166269"/>
    <w:rsid w:val="00166555"/>
    <w:rsid w:val="00166604"/>
    <w:rsid w:val="00166DD2"/>
    <w:rsid w:val="001671C0"/>
    <w:rsid w:val="00167550"/>
    <w:rsid w:val="001713D7"/>
    <w:rsid w:val="00171BE4"/>
    <w:rsid w:val="00171C5C"/>
    <w:rsid w:val="00172924"/>
    <w:rsid w:val="001733C7"/>
    <w:rsid w:val="00173A4E"/>
    <w:rsid w:val="001744F3"/>
    <w:rsid w:val="00175A5A"/>
    <w:rsid w:val="0017672A"/>
    <w:rsid w:val="00176EB9"/>
    <w:rsid w:val="00177A96"/>
    <w:rsid w:val="0018039B"/>
    <w:rsid w:val="00180790"/>
    <w:rsid w:val="00180963"/>
    <w:rsid w:val="00180E27"/>
    <w:rsid w:val="001823F5"/>
    <w:rsid w:val="00182ED6"/>
    <w:rsid w:val="001843F8"/>
    <w:rsid w:val="00185A9F"/>
    <w:rsid w:val="001860D5"/>
    <w:rsid w:val="00186278"/>
    <w:rsid w:val="00186F81"/>
    <w:rsid w:val="00187118"/>
    <w:rsid w:val="00187E9B"/>
    <w:rsid w:val="00190678"/>
    <w:rsid w:val="00190CCC"/>
    <w:rsid w:val="00192745"/>
    <w:rsid w:val="0019430F"/>
    <w:rsid w:val="001943CD"/>
    <w:rsid w:val="0019570D"/>
    <w:rsid w:val="00195D00"/>
    <w:rsid w:val="00196DE3"/>
    <w:rsid w:val="00197212"/>
    <w:rsid w:val="001972E5"/>
    <w:rsid w:val="00197CFD"/>
    <w:rsid w:val="001A0C5D"/>
    <w:rsid w:val="001A1506"/>
    <w:rsid w:val="001A1BB4"/>
    <w:rsid w:val="001A2372"/>
    <w:rsid w:val="001A41DD"/>
    <w:rsid w:val="001A420F"/>
    <w:rsid w:val="001A47EA"/>
    <w:rsid w:val="001A50C3"/>
    <w:rsid w:val="001A5969"/>
    <w:rsid w:val="001A5A90"/>
    <w:rsid w:val="001A67FC"/>
    <w:rsid w:val="001A74E4"/>
    <w:rsid w:val="001B012D"/>
    <w:rsid w:val="001B053E"/>
    <w:rsid w:val="001B0AB5"/>
    <w:rsid w:val="001B0EC1"/>
    <w:rsid w:val="001B1B9E"/>
    <w:rsid w:val="001B1F09"/>
    <w:rsid w:val="001B2115"/>
    <w:rsid w:val="001B3F84"/>
    <w:rsid w:val="001B4B34"/>
    <w:rsid w:val="001B4F97"/>
    <w:rsid w:val="001B515D"/>
    <w:rsid w:val="001B545E"/>
    <w:rsid w:val="001B6AA3"/>
    <w:rsid w:val="001B6ED9"/>
    <w:rsid w:val="001C0011"/>
    <w:rsid w:val="001C05FF"/>
    <w:rsid w:val="001C0705"/>
    <w:rsid w:val="001C0E97"/>
    <w:rsid w:val="001C14CC"/>
    <w:rsid w:val="001C2E3D"/>
    <w:rsid w:val="001C3501"/>
    <w:rsid w:val="001C3753"/>
    <w:rsid w:val="001C395C"/>
    <w:rsid w:val="001C4049"/>
    <w:rsid w:val="001C5127"/>
    <w:rsid w:val="001C5370"/>
    <w:rsid w:val="001C5851"/>
    <w:rsid w:val="001C5949"/>
    <w:rsid w:val="001C6A04"/>
    <w:rsid w:val="001C6EF3"/>
    <w:rsid w:val="001C7EE6"/>
    <w:rsid w:val="001D069F"/>
    <w:rsid w:val="001D1CDE"/>
    <w:rsid w:val="001D1DC6"/>
    <w:rsid w:val="001D5A74"/>
    <w:rsid w:val="001D6B8E"/>
    <w:rsid w:val="001D6D51"/>
    <w:rsid w:val="001E05E5"/>
    <w:rsid w:val="001E0A04"/>
    <w:rsid w:val="001E1791"/>
    <w:rsid w:val="001E1B27"/>
    <w:rsid w:val="001E423C"/>
    <w:rsid w:val="001E4532"/>
    <w:rsid w:val="001E4603"/>
    <w:rsid w:val="001E6A70"/>
    <w:rsid w:val="001E6C29"/>
    <w:rsid w:val="001E7724"/>
    <w:rsid w:val="001F023D"/>
    <w:rsid w:val="001F1FA4"/>
    <w:rsid w:val="001F249C"/>
    <w:rsid w:val="001F31DB"/>
    <w:rsid w:val="001F335C"/>
    <w:rsid w:val="001F3E0D"/>
    <w:rsid w:val="001F3E13"/>
    <w:rsid w:val="001F3EBF"/>
    <w:rsid w:val="001F58E5"/>
    <w:rsid w:val="001F5933"/>
    <w:rsid w:val="001F6AEF"/>
    <w:rsid w:val="001F73C0"/>
    <w:rsid w:val="00200017"/>
    <w:rsid w:val="00201183"/>
    <w:rsid w:val="00201E61"/>
    <w:rsid w:val="00203116"/>
    <w:rsid w:val="002032DD"/>
    <w:rsid w:val="002035D6"/>
    <w:rsid w:val="00204BFE"/>
    <w:rsid w:val="00204D1E"/>
    <w:rsid w:val="00205A3C"/>
    <w:rsid w:val="00207B8D"/>
    <w:rsid w:val="00210487"/>
    <w:rsid w:val="00210793"/>
    <w:rsid w:val="00210980"/>
    <w:rsid w:val="00210E29"/>
    <w:rsid w:val="00211D28"/>
    <w:rsid w:val="00211F67"/>
    <w:rsid w:val="002139CE"/>
    <w:rsid w:val="00213F06"/>
    <w:rsid w:val="00214949"/>
    <w:rsid w:val="00215147"/>
    <w:rsid w:val="002167F6"/>
    <w:rsid w:val="0021714C"/>
    <w:rsid w:val="00217577"/>
    <w:rsid w:val="00217971"/>
    <w:rsid w:val="00220763"/>
    <w:rsid w:val="00220DA7"/>
    <w:rsid w:val="0022119B"/>
    <w:rsid w:val="0022179A"/>
    <w:rsid w:val="00222AF1"/>
    <w:rsid w:val="00223283"/>
    <w:rsid w:val="00224598"/>
    <w:rsid w:val="00225A62"/>
    <w:rsid w:val="00226595"/>
    <w:rsid w:val="00226AD1"/>
    <w:rsid w:val="00226D3E"/>
    <w:rsid w:val="00230DEB"/>
    <w:rsid w:val="00230E78"/>
    <w:rsid w:val="00231DBA"/>
    <w:rsid w:val="00231FAE"/>
    <w:rsid w:val="0023216E"/>
    <w:rsid w:val="00232497"/>
    <w:rsid w:val="00234478"/>
    <w:rsid w:val="002344AB"/>
    <w:rsid w:val="00234F10"/>
    <w:rsid w:val="0023581B"/>
    <w:rsid w:val="002363C6"/>
    <w:rsid w:val="0023714A"/>
    <w:rsid w:val="002379B8"/>
    <w:rsid w:val="00241D05"/>
    <w:rsid w:val="00242079"/>
    <w:rsid w:val="00243E68"/>
    <w:rsid w:val="0024426D"/>
    <w:rsid w:val="00244307"/>
    <w:rsid w:val="0024579B"/>
    <w:rsid w:val="00246B0B"/>
    <w:rsid w:val="00246BD0"/>
    <w:rsid w:val="002477C4"/>
    <w:rsid w:val="00247E1D"/>
    <w:rsid w:val="00247E67"/>
    <w:rsid w:val="0025079B"/>
    <w:rsid w:val="002507E2"/>
    <w:rsid w:val="0025151E"/>
    <w:rsid w:val="002522BA"/>
    <w:rsid w:val="002523F6"/>
    <w:rsid w:val="002524C9"/>
    <w:rsid w:val="002539B5"/>
    <w:rsid w:val="00254734"/>
    <w:rsid w:val="002554B8"/>
    <w:rsid w:val="00255BB4"/>
    <w:rsid w:val="00255EBC"/>
    <w:rsid w:val="002567EF"/>
    <w:rsid w:val="00261850"/>
    <w:rsid w:val="00262385"/>
    <w:rsid w:val="00263931"/>
    <w:rsid w:val="00264E15"/>
    <w:rsid w:val="00264E7C"/>
    <w:rsid w:val="00265312"/>
    <w:rsid w:val="00265393"/>
    <w:rsid w:val="002658EC"/>
    <w:rsid w:val="00266266"/>
    <w:rsid w:val="00266BA6"/>
    <w:rsid w:val="00266DF7"/>
    <w:rsid w:val="00266F62"/>
    <w:rsid w:val="00270336"/>
    <w:rsid w:val="00270878"/>
    <w:rsid w:val="00271029"/>
    <w:rsid w:val="002733A3"/>
    <w:rsid w:val="0027358C"/>
    <w:rsid w:val="00273947"/>
    <w:rsid w:val="002739A0"/>
    <w:rsid w:val="00274280"/>
    <w:rsid w:val="002742E4"/>
    <w:rsid w:val="00275E5A"/>
    <w:rsid w:val="00277427"/>
    <w:rsid w:val="002802EB"/>
    <w:rsid w:val="00280A57"/>
    <w:rsid w:val="0028151F"/>
    <w:rsid w:val="00281F6D"/>
    <w:rsid w:val="00281F90"/>
    <w:rsid w:val="00282057"/>
    <w:rsid w:val="002823C0"/>
    <w:rsid w:val="0028261E"/>
    <w:rsid w:val="00283E88"/>
    <w:rsid w:val="00284839"/>
    <w:rsid w:val="00285601"/>
    <w:rsid w:val="0028591F"/>
    <w:rsid w:val="00286173"/>
    <w:rsid w:val="00286AB7"/>
    <w:rsid w:val="00287E65"/>
    <w:rsid w:val="0029013F"/>
    <w:rsid w:val="002904F4"/>
    <w:rsid w:val="00291F40"/>
    <w:rsid w:val="00292AE9"/>
    <w:rsid w:val="0029304E"/>
    <w:rsid w:val="0029313C"/>
    <w:rsid w:val="00293A05"/>
    <w:rsid w:val="00294397"/>
    <w:rsid w:val="002958D1"/>
    <w:rsid w:val="00296472"/>
    <w:rsid w:val="00296557"/>
    <w:rsid w:val="00296F98"/>
    <w:rsid w:val="002973CA"/>
    <w:rsid w:val="002A117D"/>
    <w:rsid w:val="002A3726"/>
    <w:rsid w:val="002A47F2"/>
    <w:rsid w:val="002A4BCD"/>
    <w:rsid w:val="002A771D"/>
    <w:rsid w:val="002A7D70"/>
    <w:rsid w:val="002B029F"/>
    <w:rsid w:val="002B0B2A"/>
    <w:rsid w:val="002B1C69"/>
    <w:rsid w:val="002B211B"/>
    <w:rsid w:val="002B302F"/>
    <w:rsid w:val="002B4061"/>
    <w:rsid w:val="002B4844"/>
    <w:rsid w:val="002B51AE"/>
    <w:rsid w:val="002B5643"/>
    <w:rsid w:val="002B6DE4"/>
    <w:rsid w:val="002B7B0B"/>
    <w:rsid w:val="002C15FE"/>
    <w:rsid w:val="002C1BD4"/>
    <w:rsid w:val="002C2620"/>
    <w:rsid w:val="002C3A06"/>
    <w:rsid w:val="002C3D22"/>
    <w:rsid w:val="002C46DF"/>
    <w:rsid w:val="002C4BCB"/>
    <w:rsid w:val="002C4DE2"/>
    <w:rsid w:val="002C5F23"/>
    <w:rsid w:val="002C60D8"/>
    <w:rsid w:val="002C675B"/>
    <w:rsid w:val="002C6F8C"/>
    <w:rsid w:val="002C6FE0"/>
    <w:rsid w:val="002C757B"/>
    <w:rsid w:val="002C777A"/>
    <w:rsid w:val="002C7B1C"/>
    <w:rsid w:val="002D1269"/>
    <w:rsid w:val="002D1AEF"/>
    <w:rsid w:val="002D581F"/>
    <w:rsid w:val="002D5DAF"/>
    <w:rsid w:val="002D600A"/>
    <w:rsid w:val="002D6C42"/>
    <w:rsid w:val="002D6C79"/>
    <w:rsid w:val="002D7686"/>
    <w:rsid w:val="002D7B54"/>
    <w:rsid w:val="002E032C"/>
    <w:rsid w:val="002E0D16"/>
    <w:rsid w:val="002E0DFA"/>
    <w:rsid w:val="002E1022"/>
    <w:rsid w:val="002E1B26"/>
    <w:rsid w:val="002E1D50"/>
    <w:rsid w:val="002E287D"/>
    <w:rsid w:val="002E49FD"/>
    <w:rsid w:val="002E5F1D"/>
    <w:rsid w:val="002E6BCC"/>
    <w:rsid w:val="002F04C3"/>
    <w:rsid w:val="002F054B"/>
    <w:rsid w:val="002F0C58"/>
    <w:rsid w:val="002F1456"/>
    <w:rsid w:val="002F2624"/>
    <w:rsid w:val="002F2754"/>
    <w:rsid w:val="002F28AF"/>
    <w:rsid w:val="002F2BF3"/>
    <w:rsid w:val="002F2D6E"/>
    <w:rsid w:val="002F4566"/>
    <w:rsid w:val="002F4B6F"/>
    <w:rsid w:val="002F54E3"/>
    <w:rsid w:val="002F5C10"/>
    <w:rsid w:val="002F6643"/>
    <w:rsid w:val="002F6D10"/>
    <w:rsid w:val="0030001D"/>
    <w:rsid w:val="003001CE"/>
    <w:rsid w:val="00300AD7"/>
    <w:rsid w:val="00300F5D"/>
    <w:rsid w:val="00300F94"/>
    <w:rsid w:val="00300FE9"/>
    <w:rsid w:val="00302123"/>
    <w:rsid w:val="00302BD7"/>
    <w:rsid w:val="00302EBE"/>
    <w:rsid w:val="00302F91"/>
    <w:rsid w:val="00303503"/>
    <w:rsid w:val="00303EF9"/>
    <w:rsid w:val="003045EE"/>
    <w:rsid w:val="00307AA0"/>
    <w:rsid w:val="00307FCD"/>
    <w:rsid w:val="00310A88"/>
    <w:rsid w:val="00310E82"/>
    <w:rsid w:val="00311922"/>
    <w:rsid w:val="003120D0"/>
    <w:rsid w:val="0031257B"/>
    <w:rsid w:val="0031361D"/>
    <w:rsid w:val="003149CE"/>
    <w:rsid w:val="00314E98"/>
    <w:rsid w:val="00315350"/>
    <w:rsid w:val="003157B0"/>
    <w:rsid w:val="00316C3D"/>
    <w:rsid w:val="003175CC"/>
    <w:rsid w:val="0031771B"/>
    <w:rsid w:val="003201D9"/>
    <w:rsid w:val="00320395"/>
    <w:rsid w:val="003205BC"/>
    <w:rsid w:val="00320676"/>
    <w:rsid w:val="00322652"/>
    <w:rsid w:val="00322DEF"/>
    <w:rsid w:val="00323649"/>
    <w:rsid w:val="0032639D"/>
    <w:rsid w:val="00326841"/>
    <w:rsid w:val="00327C0B"/>
    <w:rsid w:val="00327D54"/>
    <w:rsid w:val="00327EA8"/>
    <w:rsid w:val="003301DD"/>
    <w:rsid w:val="003303D4"/>
    <w:rsid w:val="00330C07"/>
    <w:rsid w:val="00331565"/>
    <w:rsid w:val="003326AF"/>
    <w:rsid w:val="00332786"/>
    <w:rsid w:val="00332F6E"/>
    <w:rsid w:val="0033397F"/>
    <w:rsid w:val="0033643B"/>
    <w:rsid w:val="00336460"/>
    <w:rsid w:val="0033670A"/>
    <w:rsid w:val="003372D9"/>
    <w:rsid w:val="00337546"/>
    <w:rsid w:val="00337695"/>
    <w:rsid w:val="00337719"/>
    <w:rsid w:val="00337C08"/>
    <w:rsid w:val="003403BC"/>
    <w:rsid w:val="00340D82"/>
    <w:rsid w:val="003411DD"/>
    <w:rsid w:val="003416B8"/>
    <w:rsid w:val="0034253D"/>
    <w:rsid w:val="003429B6"/>
    <w:rsid w:val="003429D0"/>
    <w:rsid w:val="003436D6"/>
    <w:rsid w:val="0034440A"/>
    <w:rsid w:val="00344507"/>
    <w:rsid w:val="00344891"/>
    <w:rsid w:val="003456DF"/>
    <w:rsid w:val="00346BDB"/>
    <w:rsid w:val="003514CA"/>
    <w:rsid w:val="0035194A"/>
    <w:rsid w:val="003536F5"/>
    <w:rsid w:val="00354A4C"/>
    <w:rsid w:val="00354C16"/>
    <w:rsid w:val="00355754"/>
    <w:rsid w:val="003564A3"/>
    <w:rsid w:val="00356A2E"/>
    <w:rsid w:val="003625AD"/>
    <w:rsid w:val="00362A3A"/>
    <w:rsid w:val="00363034"/>
    <w:rsid w:val="00364A71"/>
    <w:rsid w:val="00364F5C"/>
    <w:rsid w:val="00365F38"/>
    <w:rsid w:val="003662E7"/>
    <w:rsid w:val="00366CB7"/>
    <w:rsid w:val="003670BA"/>
    <w:rsid w:val="00367ED4"/>
    <w:rsid w:val="00370826"/>
    <w:rsid w:val="00370868"/>
    <w:rsid w:val="00370FD7"/>
    <w:rsid w:val="003714FD"/>
    <w:rsid w:val="0037195F"/>
    <w:rsid w:val="00371B89"/>
    <w:rsid w:val="00373972"/>
    <w:rsid w:val="00374701"/>
    <w:rsid w:val="00374E64"/>
    <w:rsid w:val="00375922"/>
    <w:rsid w:val="00375AD6"/>
    <w:rsid w:val="00376512"/>
    <w:rsid w:val="00377EDC"/>
    <w:rsid w:val="00380B91"/>
    <w:rsid w:val="00384AE8"/>
    <w:rsid w:val="0038504C"/>
    <w:rsid w:val="00385FEB"/>
    <w:rsid w:val="00391752"/>
    <w:rsid w:val="00391841"/>
    <w:rsid w:val="00392135"/>
    <w:rsid w:val="00393770"/>
    <w:rsid w:val="00393C78"/>
    <w:rsid w:val="00394712"/>
    <w:rsid w:val="00394B85"/>
    <w:rsid w:val="00396A2D"/>
    <w:rsid w:val="00397915"/>
    <w:rsid w:val="00397945"/>
    <w:rsid w:val="003A1794"/>
    <w:rsid w:val="003A18FA"/>
    <w:rsid w:val="003A2713"/>
    <w:rsid w:val="003A6205"/>
    <w:rsid w:val="003A792C"/>
    <w:rsid w:val="003A7D89"/>
    <w:rsid w:val="003B117D"/>
    <w:rsid w:val="003B16B0"/>
    <w:rsid w:val="003B37C5"/>
    <w:rsid w:val="003B3D8B"/>
    <w:rsid w:val="003B4657"/>
    <w:rsid w:val="003B553E"/>
    <w:rsid w:val="003B7721"/>
    <w:rsid w:val="003C21FD"/>
    <w:rsid w:val="003C4939"/>
    <w:rsid w:val="003C55D8"/>
    <w:rsid w:val="003C5D26"/>
    <w:rsid w:val="003C5EBD"/>
    <w:rsid w:val="003C644B"/>
    <w:rsid w:val="003C71C6"/>
    <w:rsid w:val="003C72D8"/>
    <w:rsid w:val="003C74D0"/>
    <w:rsid w:val="003D04F3"/>
    <w:rsid w:val="003D1A44"/>
    <w:rsid w:val="003D1B83"/>
    <w:rsid w:val="003D1C12"/>
    <w:rsid w:val="003D2C0C"/>
    <w:rsid w:val="003D31FB"/>
    <w:rsid w:val="003D3FD3"/>
    <w:rsid w:val="003D4295"/>
    <w:rsid w:val="003D4754"/>
    <w:rsid w:val="003D6EDD"/>
    <w:rsid w:val="003E0A3C"/>
    <w:rsid w:val="003E0A3E"/>
    <w:rsid w:val="003E1C31"/>
    <w:rsid w:val="003E2891"/>
    <w:rsid w:val="003E2AA0"/>
    <w:rsid w:val="003E2AFB"/>
    <w:rsid w:val="003E434D"/>
    <w:rsid w:val="003E4395"/>
    <w:rsid w:val="003E4DA5"/>
    <w:rsid w:val="003E4F8B"/>
    <w:rsid w:val="003E5AEF"/>
    <w:rsid w:val="003E6A5F"/>
    <w:rsid w:val="003E7DC4"/>
    <w:rsid w:val="003F044C"/>
    <w:rsid w:val="003F050D"/>
    <w:rsid w:val="003F0AEC"/>
    <w:rsid w:val="003F1CE6"/>
    <w:rsid w:val="003F2542"/>
    <w:rsid w:val="003F258F"/>
    <w:rsid w:val="003F26D3"/>
    <w:rsid w:val="003F289A"/>
    <w:rsid w:val="003F2D1D"/>
    <w:rsid w:val="003F3993"/>
    <w:rsid w:val="003F40C5"/>
    <w:rsid w:val="003F4506"/>
    <w:rsid w:val="003F50DF"/>
    <w:rsid w:val="003F5C3C"/>
    <w:rsid w:val="003F7639"/>
    <w:rsid w:val="004005F9"/>
    <w:rsid w:val="0040147D"/>
    <w:rsid w:val="0040221A"/>
    <w:rsid w:val="004028CD"/>
    <w:rsid w:val="00403C1A"/>
    <w:rsid w:val="00404331"/>
    <w:rsid w:val="0040443A"/>
    <w:rsid w:val="00405E03"/>
    <w:rsid w:val="0040633D"/>
    <w:rsid w:val="0040656A"/>
    <w:rsid w:val="00407045"/>
    <w:rsid w:val="0040768F"/>
    <w:rsid w:val="00410138"/>
    <w:rsid w:val="00410EE5"/>
    <w:rsid w:val="00410FCE"/>
    <w:rsid w:val="004115D2"/>
    <w:rsid w:val="004116C8"/>
    <w:rsid w:val="00411964"/>
    <w:rsid w:val="00411BB4"/>
    <w:rsid w:val="00414459"/>
    <w:rsid w:val="00414614"/>
    <w:rsid w:val="00415AA1"/>
    <w:rsid w:val="00415D50"/>
    <w:rsid w:val="00416319"/>
    <w:rsid w:val="0041690F"/>
    <w:rsid w:val="00417DEC"/>
    <w:rsid w:val="0042046B"/>
    <w:rsid w:val="00420959"/>
    <w:rsid w:val="00420DCA"/>
    <w:rsid w:val="00420F28"/>
    <w:rsid w:val="00420F82"/>
    <w:rsid w:val="00421616"/>
    <w:rsid w:val="004216C5"/>
    <w:rsid w:val="0042253B"/>
    <w:rsid w:val="00422938"/>
    <w:rsid w:val="00423E2B"/>
    <w:rsid w:val="004247C5"/>
    <w:rsid w:val="00424B26"/>
    <w:rsid w:val="00425EC0"/>
    <w:rsid w:val="004260F6"/>
    <w:rsid w:val="0042656B"/>
    <w:rsid w:val="00426A76"/>
    <w:rsid w:val="00427077"/>
    <w:rsid w:val="00430945"/>
    <w:rsid w:val="00430EF4"/>
    <w:rsid w:val="004315FF"/>
    <w:rsid w:val="00431D9D"/>
    <w:rsid w:val="0043249A"/>
    <w:rsid w:val="00432757"/>
    <w:rsid w:val="004328D8"/>
    <w:rsid w:val="00432DC6"/>
    <w:rsid w:val="004338F6"/>
    <w:rsid w:val="00437F29"/>
    <w:rsid w:val="00442798"/>
    <w:rsid w:val="0044304E"/>
    <w:rsid w:val="00443D6B"/>
    <w:rsid w:val="0044449B"/>
    <w:rsid w:val="00450CA9"/>
    <w:rsid w:val="00450D4F"/>
    <w:rsid w:val="00450F20"/>
    <w:rsid w:val="004511D4"/>
    <w:rsid w:val="00451CD9"/>
    <w:rsid w:val="00452BEE"/>
    <w:rsid w:val="00453A74"/>
    <w:rsid w:val="00453B9E"/>
    <w:rsid w:val="00454323"/>
    <w:rsid w:val="00454751"/>
    <w:rsid w:val="0045488D"/>
    <w:rsid w:val="00455947"/>
    <w:rsid w:val="0045664C"/>
    <w:rsid w:val="0046037C"/>
    <w:rsid w:val="00460406"/>
    <w:rsid w:val="00461286"/>
    <w:rsid w:val="004625EC"/>
    <w:rsid w:val="0046343E"/>
    <w:rsid w:val="0046596F"/>
    <w:rsid w:val="00465B89"/>
    <w:rsid w:val="00466EC8"/>
    <w:rsid w:val="00467240"/>
    <w:rsid w:val="0047017E"/>
    <w:rsid w:val="00471030"/>
    <w:rsid w:val="004711DE"/>
    <w:rsid w:val="00471554"/>
    <w:rsid w:val="00471921"/>
    <w:rsid w:val="00471D2D"/>
    <w:rsid w:val="0047281C"/>
    <w:rsid w:val="0047312B"/>
    <w:rsid w:val="004742FA"/>
    <w:rsid w:val="004750B5"/>
    <w:rsid w:val="0047563D"/>
    <w:rsid w:val="0047585F"/>
    <w:rsid w:val="004800A3"/>
    <w:rsid w:val="00480916"/>
    <w:rsid w:val="00480A22"/>
    <w:rsid w:val="004811F7"/>
    <w:rsid w:val="00481398"/>
    <w:rsid w:val="004816E8"/>
    <w:rsid w:val="004819DF"/>
    <w:rsid w:val="004856AA"/>
    <w:rsid w:val="0048598E"/>
    <w:rsid w:val="00486A9E"/>
    <w:rsid w:val="0048777A"/>
    <w:rsid w:val="00487B59"/>
    <w:rsid w:val="004902A2"/>
    <w:rsid w:val="00491366"/>
    <w:rsid w:val="00491538"/>
    <w:rsid w:val="004929F4"/>
    <w:rsid w:val="00494BA2"/>
    <w:rsid w:val="004952C6"/>
    <w:rsid w:val="00495DCE"/>
    <w:rsid w:val="00495E16"/>
    <w:rsid w:val="00495E7D"/>
    <w:rsid w:val="00496726"/>
    <w:rsid w:val="004A149F"/>
    <w:rsid w:val="004A16D3"/>
    <w:rsid w:val="004A185F"/>
    <w:rsid w:val="004A1E18"/>
    <w:rsid w:val="004A3CA0"/>
    <w:rsid w:val="004A41A5"/>
    <w:rsid w:val="004A4D1F"/>
    <w:rsid w:val="004A5E90"/>
    <w:rsid w:val="004A6871"/>
    <w:rsid w:val="004A7170"/>
    <w:rsid w:val="004A7655"/>
    <w:rsid w:val="004B06F6"/>
    <w:rsid w:val="004B2249"/>
    <w:rsid w:val="004B2574"/>
    <w:rsid w:val="004B2F39"/>
    <w:rsid w:val="004B34D7"/>
    <w:rsid w:val="004B352E"/>
    <w:rsid w:val="004B3EE3"/>
    <w:rsid w:val="004B55F4"/>
    <w:rsid w:val="004B5B83"/>
    <w:rsid w:val="004B5DBC"/>
    <w:rsid w:val="004B7404"/>
    <w:rsid w:val="004C06BF"/>
    <w:rsid w:val="004C142E"/>
    <w:rsid w:val="004C1D9E"/>
    <w:rsid w:val="004C2236"/>
    <w:rsid w:val="004C31E3"/>
    <w:rsid w:val="004C35DA"/>
    <w:rsid w:val="004C5624"/>
    <w:rsid w:val="004C5F1F"/>
    <w:rsid w:val="004C6FF1"/>
    <w:rsid w:val="004D0DB2"/>
    <w:rsid w:val="004D2155"/>
    <w:rsid w:val="004D2842"/>
    <w:rsid w:val="004D4219"/>
    <w:rsid w:val="004D4FAB"/>
    <w:rsid w:val="004D650D"/>
    <w:rsid w:val="004D78F1"/>
    <w:rsid w:val="004D7F21"/>
    <w:rsid w:val="004E0586"/>
    <w:rsid w:val="004E09CE"/>
    <w:rsid w:val="004E0B2F"/>
    <w:rsid w:val="004E2313"/>
    <w:rsid w:val="004E316C"/>
    <w:rsid w:val="004E4055"/>
    <w:rsid w:val="004E43CF"/>
    <w:rsid w:val="004E60E1"/>
    <w:rsid w:val="004E6515"/>
    <w:rsid w:val="004E6807"/>
    <w:rsid w:val="004E7321"/>
    <w:rsid w:val="004E75AA"/>
    <w:rsid w:val="004E7D7C"/>
    <w:rsid w:val="004E7DBE"/>
    <w:rsid w:val="004E7F19"/>
    <w:rsid w:val="004F06AA"/>
    <w:rsid w:val="004F2BF1"/>
    <w:rsid w:val="004F3308"/>
    <w:rsid w:val="004F3331"/>
    <w:rsid w:val="004F3B0F"/>
    <w:rsid w:val="004F4CC9"/>
    <w:rsid w:val="004F4EB1"/>
    <w:rsid w:val="004F543C"/>
    <w:rsid w:val="004F6248"/>
    <w:rsid w:val="004F6FD7"/>
    <w:rsid w:val="004F7908"/>
    <w:rsid w:val="004F79F1"/>
    <w:rsid w:val="0050076D"/>
    <w:rsid w:val="005008AB"/>
    <w:rsid w:val="005019CF"/>
    <w:rsid w:val="00502BEA"/>
    <w:rsid w:val="00502C06"/>
    <w:rsid w:val="0050385F"/>
    <w:rsid w:val="00503B6A"/>
    <w:rsid w:val="005040F8"/>
    <w:rsid w:val="00504D10"/>
    <w:rsid w:val="0050534A"/>
    <w:rsid w:val="00506DE3"/>
    <w:rsid w:val="005074F7"/>
    <w:rsid w:val="005074F9"/>
    <w:rsid w:val="00507557"/>
    <w:rsid w:val="00510D23"/>
    <w:rsid w:val="00510E4E"/>
    <w:rsid w:val="00511777"/>
    <w:rsid w:val="00511DDE"/>
    <w:rsid w:val="005120BD"/>
    <w:rsid w:val="0051440A"/>
    <w:rsid w:val="00514C5A"/>
    <w:rsid w:val="0051578F"/>
    <w:rsid w:val="00515E77"/>
    <w:rsid w:val="005166B9"/>
    <w:rsid w:val="00516963"/>
    <w:rsid w:val="00520727"/>
    <w:rsid w:val="0052237B"/>
    <w:rsid w:val="00522C04"/>
    <w:rsid w:val="005242EE"/>
    <w:rsid w:val="00524AD4"/>
    <w:rsid w:val="00525909"/>
    <w:rsid w:val="005263C5"/>
    <w:rsid w:val="00526766"/>
    <w:rsid w:val="0052703B"/>
    <w:rsid w:val="00527255"/>
    <w:rsid w:val="00527336"/>
    <w:rsid w:val="0052747D"/>
    <w:rsid w:val="005279F9"/>
    <w:rsid w:val="00530083"/>
    <w:rsid w:val="00530196"/>
    <w:rsid w:val="00531554"/>
    <w:rsid w:val="00531560"/>
    <w:rsid w:val="005315F9"/>
    <w:rsid w:val="00532D81"/>
    <w:rsid w:val="0053302B"/>
    <w:rsid w:val="0053416C"/>
    <w:rsid w:val="00534EB5"/>
    <w:rsid w:val="0053532D"/>
    <w:rsid w:val="00535389"/>
    <w:rsid w:val="005355DE"/>
    <w:rsid w:val="00535E5C"/>
    <w:rsid w:val="0053600B"/>
    <w:rsid w:val="00536742"/>
    <w:rsid w:val="00536A9B"/>
    <w:rsid w:val="00537594"/>
    <w:rsid w:val="005377C7"/>
    <w:rsid w:val="00537E18"/>
    <w:rsid w:val="0054007A"/>
    <w:rsid w:val="005447B4"/>
    <w:rsid w:val="00544874"/>
    <w:rsid w:val="00544CE9"/>
    <w:rsid w:val="005453CA"/>
    <w:rsid w:val="00546A6D"/>
    <w:rsid w:val="00546D8D"/>
    <w:rsid w:val="00547226"/>
    <w:rsid w:val="005474CC"/>
    <w:rsid w:val="00547653"/>
    <w:rsid w:val="005477CC"/>
    <w:rsid w:val="005504B4"/>
    <w:rsid w:val="005508C4"/>
    <w:rsid w:val="00550E1A"/>
    <w:rsid w:val="005512B1"/>
    <w:rsid w:val="005535C3"/>
    <w:rsid w:val="00553CE8"/>
    <w:rsid w:val="00553EAC"/>
    <w:rsid w:val="005542FC"/>
    <w:rsid w:val="005548A1"/>
    <w:rsid w:val="00554D54"/>
    <w:rsid w:val="0055593D"/>
    <w:rsid w:val="00555E12"/>
    <w:rsid w:val="00555F18"/>
    <w:rsid w:val="00555F3A"/>
    <w:rsid w:val="00555FB3"/>
    <w:rsid w:val="00560125"/>
    <w:rsid w:val="00561A0A"/>
    <w:rsid w:val="00563E5B"/>
    <w:rsid w:val="0056485B"/>
    <w:rsid w:val="005651FB"/>
    <w:rsid w:val="005656CB"/>
    <w:rsid w:val="00565A48"/>
    <w:rsid w:val="00566AFD"/>
    <w:rsid w:val="005670FB"/>
    <w:rsid w:val="005677DF"/>
    <w:rsid w:val="00570C6F"/>
    <w:rsid w:val="0057258E"/>
    <w:rsid w:val="0057344E"/>
    <w:rsid w:val="00573D4F"/>
    <w:rsid w:val="00574A2D"/>
    <w:rsid w:val="00574C2B"/>
    <w:rsid w:val="00575627"/>
    <w:rsid w:val="00575869"/>
    <w:rsid w:val="00575CEB"/>
    <w:rsid w:val="00576673"/>
    <w:rsid w:val="00576F5E"/>
    <w:rsid w:val="005770A6"/>
    <w:rsid w:val="00577362"/>
    <w:rsid w:val="00577379"/>
    <w:rsid w:val="00577A3C"/>
    <w:rsid w:val="00580C94"/>
    <w:rsid w:val="00582410"/>
    <w:rsid w:val="00583087"/>
    <w:rsid w:val="005856EC"/>
    <w:rsid w:val="0058652A"/>
    <w:rsid w:val="00586678"/>
    <w:rsid w:val="005875EC"/>
    <w:rsid w:val="0058763C"/>
    <w:rsid w:val="005900C4"/>
    <w:rsid w:val="005901E4"/>
    <w:rsid w:val="00590A30"/>
    <w:rsid w:val="0059131C"/>
    <w:rsid w:val="005915EF"/>
    <w:rsid w:val="005916AD"/>
    <w:rsid w:val="00591DBD"/>
    <w:rsid w:val="005923A7"/>
    <w:rsid w:val="00592BEC"/>
    <w:rsid w:val="0059379D"/>
    <w:rsid w:val="00594685"/>
    <w:rsid w:val="00597D5E"/>
    <w:rsid w:val="005A037F"/>
    <w:rsid w:val="005A0804"/>
    <w:rsid w:val="005A1544"/>
    <w:rsid w:val="005A328F"/>
    <w:rsid w:val="005A493D"/>
    <w:rsid w:val="005A4F09"/>
    <w:rsid w:val="005A5BCC"/>
    <w:rsid w:val="005A6270"/>
    <w:rsid w:val="005A6703"/>
    <w:rsid w:val="005A6C04"/>
    <w:rsid w:val="005A6D29"/>
    <w:rsid w:val="005A7199"/>
    <w:rsid w:val="005A72AD"/>
    <w:rsid w:val="005A72C7"/>
    <w:rsid w:val="005B11DF"/>
    <w:rsid w:val="005B25E8"/>
    <w:rsid w:val="005B2B63"/>
    <w:rsid w:val="005B3176"/>
    <w:rsid w:val="005B3259"/>
    <w:rsid w:val="005B4D07"/>
    <w:rsid w:val="005B5A04"/>
    <w:rsid w:val="005B5B9D"/>
    <w:rsid w:val="005B5FA5"/>
    <w:rsid w:val="005B62B2"/>
    <w:rsid w:val="005B6F9B"/>
    <w:rsid w:val="005C03D3"/>
    <w:rsid w:val="005C14E4"/>
    <w:rsid w:val="005C1B9D"/>
    <w:rsid w:val="005C2EED"/>
    <w:rsid w:val="005C3CF1"/>
    <w:rsid w:val="005C4883"/>
    <w:rsid w:val="005C56C4"/>
    <w:rsid w:val="005C5821"/>
    <w:rsid w:val="005C5F64"/>
    <w:rsid w:val="005C6E07"/>
    <w:rsid w:val="005C7359"/>
    <w:rsid w:val="005C7C8F"/>
    <w:rsid w:val="005D0288"/>
    <w:rsid w:val="005D0EC0"/>
    <w:rsid w:val="005D1653"/>
    <w:rsid w:val="005D1CDD"/>
    <w:rsid w:val="005D2A2D"/>
    <w:rsid w:val="005D30F5"/>
    <w:rsid w:val="005D3593"/>
    <w:rsid w:val="005D4D0C"/>
    <w:rsid w:val="005D4E6C"/>
    <w:rsid w:val="005D501C"/>
    <w:rsid w:val="005D6B1C"/>
    <w:rsid w:val="005D7958"/>
    <w:rsid w:val="005E02BE"/>
    <w:rsid w:val="005E12C8"/>
    <w:rsid w:val="005E1D03"/>
    <w:rsid w:val="005E23F2"/>
    <w:rsid w:val="005E2A19"/>
    <w:rsid w:val="005E2A90"/>
    <w:rsid w:val="005E4433"/>
    <w:rsid w:val="005E503A"/>
    <w:rsid w:val="005E5BFF"/>
    <w:rsid w:val="005E651B"/>
    <w:rsid w:val="005E6B92"/>
    <w:rsid w:val="005E7DF9"/>
    <w:rsid w:val="005F06D0"/>
    <w:rsid w:val="005F0FD1"/>
    <w:rsid w:val="005F1A79"/>
    <w:rsid w:val="005F221B"/>
    <w:rsid w:val="005F22DE"/>
    <w:rsid w:val="005F24D7"/>
    <w:rsid w:val="005F27B7"/>
    <w:rsid w:val="005F37E7"/>
    <w:rsid w:val="005F3C27"/>
    <w:rsid w:val="005F4FE9"/>
    <w:rsid w:val="005F576C"/>
    <w:rsid w:val="005F5D9C"/>
    <w:rsid w:val="005F5F18"/>
    <w:rsid w:val="005F6050"/>
    <w:rsid w:val="005F65ED"/>
    <w:rsid w:val="005F6A20"/>
    <w:rsid w:val="005F6D9D"/>
    <w:rsid w:val="00600A23"/>
    <w:rsid w:val="006016B1"/>
    <w:rsid w:val="00601A8C"/>
    <w:rsid w:val="00602687"/>
    <w:rsid w:val="00602B51"/>
    <w:rsid w:val="006032C4"/>
    <w:rsid w:val="006036E8"/>
    <w:rsid w:val="00604E16"/>
    <w:rsid w:val="006057EE"/>
    <w:rsid w:val="00605A5E"/>
    <w:rsid w:val="00606DB8"/>
    <w:rsid w:val="006076D4"/>
    <w:rsid w:val="006101C6"/>
    <w:rsid w:val="00612248"/>
    <w:rsid w:val="0061291B"/>
    <w:rsid w:val="00612CA2"/>
    <w:rsid w:val="00612EEB"/>
    <w:rsid w:val="006130AB"/>
    <w:rsid w:val="00613798"/>
    <w:rsid w:val="006138F3"/>
    <w:rsid w:val="00613929"/>
    <w:rsid w:val="00613B32"/>
    <w:rsid w:val="00613B6C"/>
    <w:rsid w:val="00613D3C"/>
    <w:rsid w:val="00615121"/>
    <w:rsid w:val="00615E70"/>
    <w:rsid w:val="00615FB0"/>
    <w:rsid w:val="00616C6B"/>
    <w:rsid w:val="00617097"/>
    <w:rsid w:val="006204A4"/>
    <w:rsid w:val="006230A2"/>
    <w:rsid w:val="006235B0"/>
    <w:rsid w:val="006237C5"/>
    <w:rsid w:val="006242E4"/>
    <w:rsid w:val="0062634D"/>
    <w:rsid w:val="0062793A"/>
    <w:rsid w:val="00630B6F"/>
    <w:rsid w:val="0063160E"/>
    <w:rsid w:val="00631CDD"/>
    <w:rsid w:val="00631DC9"/>
    <w:rsid w:val="00633135"/>
    <w:rsid w:val="006339DD"/>
    <w:rsid w:val="006356B6"/>
    <w:rsid w:val="00636E86"/>
    <w:rsid w:val="00636F92"/>
    <w:rsid w:val="00637072"/>
    <w:rsid w:val="00640DFD"/>
    <w:rsid w:val="00641F00"/>
    <w:rsid w:val="00642559"/>
    <w:rsid w:val="00642DB6"/>
    <w:rsid w:val="00642E07"/>
    <w:rsid w:val="00643140"/>
    <w:rsid w:val="00643B0D"/>
    <w:rsid w:val="006448B6"/>
    <w:rsid w:val="00645962"/>
    <w:rsid w:val="00645FA8"/>
    <w:rsid w:val="006500A3"/>
    <w:rsid w:val="00650B54"/>
    <w:rsid w:val="00650FBD"/>
    <w:rsid w:val="006511AD"/>
    <w:rsid w:val="0065135A"/>
    <w:rsid w:val="00653D50"/>
    <w:rsid w:val="00653FE3"/>
    <w:rsid w:val="0065411B"/>
    <w:rsid w:val="00654347"/>
    <w:rsid w:val="00654BC3"/>
    <w:rsid w:val="006555AC"/>
    <w:rsid w:val="00655D77"/>
    <w:rsid w:val="00655E9F"/>
    <w:rsid w:val="00656062"/>
    <w:rsid w:val="006562B2"/>
    <w:rsid w:val="00660A09"/>
    <w:rsid w:val="00660F28"/>
    <w:rsid w:val="006611E9"/>
    <w:rsid w:val="0066152C"/>
    <w:rsid w:val="00664507"/>
    <w:rsid w:val="006666EB"/>
    <w:rsid w:val="006669B2"/>
    <w:rsid w:val="006679A6"/>
    <w:rsid w:val="0067173D"/>
    <w:rsid w:val="00672188"/>
    <w:rsid w:val="00672477"/>
    <w:rsid w:val="006729F1"/>
    <w:rsid w:val="0067380E"/>
    <w:rsid w:val="00673C39"/>
    <w:rsid w:val="00673CC2"/>
    <w:rsid w:val="00674131"/>
    <w:rsid w:val="006746E9"/>
    <w:rsid w:val="006758B1"/>
    <w:rsid w:val="006758EF"/>
    <w:rsid w:val="006763DB"/>
    <w:rsid w:val="00676E3A"/>
    <w:rsid w:val="00676F22"/>
    <w:rsid w:val="006776B3"/>
    <w:rsid w:val="006804EA"/>
    <w:rsid w:val="0068050D"/>
    <w:rsid w:val="00682448"/>
    <w:rsid w:val="00682531"/>
    <w:rsid w:val="006829BA"/>
    <w:rsid w:val="006838F3"/>
    <w:rsid w:val="006841E4"/>
    <w:rsid w:val="0068464D"/>
    <w:rsid w:val="00684932"/>
    <w:rsid w:val="00685F1C"/>
    <w:rsid w:val="00686C0D"/>
    <w:rsid w:val="00687028"/>
    <w:rsid w:val="006870FC"/>
    <w:rsid w:val="00687A58"/>
    <w:rsid w:val="00687B8F"/>
    <w:rsid w:val="00690005"/>
    <w:rsid w:val="006902F0"/>
    <w:rsid w:val="006906C4"/>
    <w:rsid w:val="00691202"/>
    <w:rsid w:val="00691454"/>
    <w:rsid w:val="0069165C"/>
    <w:rsid w:val="00691F8B"/>
    <w:rsid w:val="00692F3C"/>
    <w:rsid w:val="00693D8B"/>
    <w:rsid w:val="006943F7"/>
    <w:rsid w:val="00695B15"/>
    <w:rsid w:val="006969D2"/>
    <w:rsid w:val="006978A2"/>
    <w:rsid w:val="006A11B7"/>
    <w:rsid w:val="006A222B"/>
    <w:rsid w:val="006A32E5"/>
    <w:rsid w:val="006A4860"/>
    <w:rsid w:val="006A5AF6"/>
    <w:rsid w:val="006A6C33"/>
    <w:rsid w:val="006B01D4"/>
    <w:rsid w:val="006B1913"/>
    <w:rsid w:val="006B1F64"/>
    <w:rsid w:val="006B1FC3"/>
    <w:rsid w:val="006B29B3"/>
    <w:rsid w:val="006B29FB"/>
    <w:rsid w:val="006B2D3D"/>
    <w:rsid w:val="006B37C1"/>
    <w:rsid w:val="006B4A4B"/>
    <w:rsid w:val="006B4C3A"/>
    <w:rsid w:val="006B6182"/>
    <w:rsid w:val="006B7224"/>
    <w:rsid w:val="006B7F91"/>
    <w:rsid w:val="006C0436"/>
    <w:rsid w:val="006C0DDB"/>
    <w:rsid w:val="006C21BB"/>
    <w:rsid w:val="006C4664"/>
    <w:rsid w:val="006C52AD"/>
    <w:rsid w:val="006C65C7"/>
    <w:rsid w:val="006C752D"/>
    <w:rsid w:val="006D0D28"/>
    <w:rsid w:val="006D1140"/>
    <w:rsid w:val="006D261E"/>
    <w:rsid w:val="006D2A3A"/>
    <w:rsid w:val="006D3438"/>
    <w:rsid w:val="006D3619"/>
    <w:rsid w:val="006D3B06"/>
    <w:rsid w:val="006D5419"/>
    <w:rsid w:val="006D5ABC"/>
    <w:rsid w:val="006D665D"/>
    <w:rsid w:val="006D6FC0"/>
    <w:rsid w:val="006D78A2"/>
    <w:rsid w:val="006D7FAD"/>
    <w:rsid w:val="006E0301"/>
    <w:rsid w:val="006E10E0"/>
    <w:rsid w:val="006E16C5"/>
    <w:rsid w:val="006E3AEB"/>
    <w:rsid w:val="006E4519"/>
    <w:rsid w:val="006E58DF"/>
    <w:rsid w:val="006E6A94"/>
    <w:rsid w:val="006E7BDA"/>
    <w:rsid w:val="006F054D"/>
    <w:rsid w:val="006F055F"/>
    <w:rsid w:val="006F1C2C"/>
    <w:rsid w:val="006F2A3D"/>
    <w:rsid w:val="006F2CED"/>
    <w:rsid w:val="006F3591"/>
    <w:rsid w:val="006F398D"/>
    <w:rsid w:val="006F476A"/>
    <w:rsid w:val="006F4CB5"/>
    <w:rsid w:val="006F5115"/>
    <w:rsid w:val="006F586D"/>
    <w:rsid w:val="006F6987"/>
    <w:rsid w:val="006F6CDC"/>
    <w:rsid w:val="006F76F0"/>
    <w:rsid w:val="00700150"/>
    <w:rsid w:val="007019FB"/>
    <w:rsid w:val="00702BC8"/>
    <w:rsid w:val="0070302F"/>
    <w:rsid w:val="007033EC"/>
    <w:rsid w:val="00703EB0"/>
    <w:rsid w:val="007047D4"/>
    <w:rsid w:val="00704845"/>
    <w:rsid w:val="007050CB"/>
    <w:rsid w:val="00705172"/>
    <w:rsid w:val="0070550F"/>
    <w:rsid w:val="00705EFC"/>
    <w:rsid w:val="00705FA6"/>
    <w:rsid w:val="0070679A"/>
    <w:rsid w:val="0070799C"/>
    <w:rsid w:val="00710045"/>
    <w:rsid w:val="00710690"/>
    <w:rsid w:val="00710919"/>
    <w:rsid w:val="0071202D"/>
    <w:rsid w:val="00712668"/>
    <w:rsid w:val="00713920"/>
    <w:rsid w:val="00714BDF"/>
    <w:rsid w:val="0071535E"/>
    <w:rsid w:val="00715814"/>
    <w:rsid w:val="00715A08"/>
    <w:rsid w:val="00716CB9"/>
    <w:rsid w:val="00716ED3"/>
    <w:rsid w:val="007176D9"/>
    <w:rsid w:val="007178EE"/>
    <w:rsid w:val="007202CD"/>
    <w:rsid w:val="00720ED8"/>
    <w:rsid w:val="00721215"/>
    <w:rsid w:val="00721B8B"/>
    <w:rsid w:val="00723670"/>
    <w:rsid w:val="007238F6"/>
    <w:rsid w:val="007241FC"/>
    <w:rsid w:val="007244C0"/>
    <w:rsid w:val="007249F6"/>
    <w:rsid w:val="007260F0"/>
    <w:rsid w:val="007268CF"/>
    <w:rsid w:val="007279EB"/>
    <w:rsid w:val="0073091E"/>
    <w:rsid w:val="00730C8A"/>
    <w:rsid w:val="00734AB4"/>
    <w:rsid w:val="00735007"/>
    <w:rsid w:val="0073504A"/>
    <w:rsid w:val="00735632"/>
    <w:rsid w:val="00735A70"/>
    <w:rsid w:val="0073631A"/>
    <w:rsid w:val="00737CDB"/>
    <w:rsid w:val="00740603"/>
    <w:rsid w:val="00740E18"/>
    <w:rsid w:val="0074150C"/>
    <w:rsid w:val="00742493"/>
    <w:rsid w:val="00746027"/>
    <w:rsid w:val="00746584"/>
    <w:rsid w:val="007471E5"/>
    <w:rsid w:val="007473B0"/>
    <w:rsid w:val="007503B9"/>
    <w:rsid w:val="007504AA"/>
    <w:rsid w:val="00750BAC"/>
    <w:rsid w:val="00750D6E"/>
    <w:rsid w:val="00751E36"/>
    <w:rsid w:val="00751FBB"/>
    <w:rsid w:val="00751FEB"/>
    <w:rsid w:val="00752659"/>
    <w:rsid w:val="00753044"/>
    <w:rsid w:val="00753229"/>
    <w:rsid w:val="007539B7"/>
    <w:rsid w:val="0075486D"/>
    <w:rsid w:val="00755AB3"/>
    <w:rsid w:val="00755D1F"/>
    <w:rsid w:val="00757443"/>
    <w:rsid w:val="0075798B"/>
    <w:rsid w:val="0076162C"/>
    <w:rsid w:val="0076178D"/>
    <w:rsid w:val="00762F9F"/>
    <w:rsid w:val="00763198"/>
    <w:rsid w:val="00763411"/>
    <w:rsid w:val="007637F9"/>
    <w:rsid w:val="007648C7"/>
    <w:rsid w:val="00764E1D"/>
    <w:rsid w:val="00765021"/>
    <w:rsid w:val="00765920"/>
    <w:rsid w:val="00765AA5"/>
    <w:rsid w:val="00770A79"/>
    <w:rsid w:val="0077122A"/>
    <w:rsid w:val="007716C5"/>
    <w:rsid w:val="00771A3D"/>
    <w:rsid w:val="00772B60"/>
    <w:rsid w:val="00773078"/>
    <w:rsid w:val="0077391C"/>
    <w:rsid w:val="00773998"/>
    <w:rsid w:val="0077408B"/>
    <w:rsid w:val="0077417F"/>
    <w:rsid w:val="00774CCE"/>
    <w:rsid w:val="0077597E"/>
    <w:rsid w:val="00776471"/>
    <w:rsid w:val="0078050F"/>
    <w:rsid w:val="00781E14"/>
    <w:rsid w:val="007820C0"/>
    <w:rsid w:val="007828B4"/>
    <w:rsid w:val="00782B09"/>
    <w:rsid w:val="007832E1"/>
    <w:rsid w:val="00783971"/>
    <w:rsid w:val="0078404D"/>
    <w:rsid w:val="00784468"/>
    <w:rsid w:val="007847CE"/>
    <w:rsid w:val="00784DE5"/>
    <w:rsid w:val="0078519F"/>
    <w:rsid w:val="007855FB"/>
    <w:rsid w:val="00785A52"/>
    <w:rsid w:val="00785D93"/>
    <w:rsid w:val="00787CB2"/>
    <w:rsid w:val="00790836"/>
    <w:rsid w:val="00790E0C"/>
    <w:rsid w:val="00791E10"/>
    <w:rsid w:val="0079252E"/>
    <w:rsid w:val="00792DD5"/>
    <w:rsid w:val="00793AFE"/>
    <w:rsid w:val="007956B4"/>
    <w:rsid w:val="00796246"/>
    <w:rsid w:val="00797605"/>
    <w:rsid w:val="007976E5"/>
    <w:rsid w:val="007A04A2"/>
    <w:rsid w:val="007A166D"/>
    <w:rsid w:val="007A1AB8"/>
    <w:rsid w:val="007A39C7"/>
    <w:rsid w:val="007A3EF3"/>
    <w:rsid w:val="007A5AFF"/>
    <w:rsid w:val="007A6A2A"/>
    <w:rsid w:val="007A7192"/>
    <w:rsid w:val="007B076F"/>
    <w:rsid w:val="007B0903"/>
    <w:rsid w:val="007B1A5C"/>
    <w:rsid w:val="007B2020"/>
    <w:rsid w:val="007B2355"/>
    <w:rsid w:val="007B3651"/>
    <w:rsid w:val="007B4829"/>
    <w:rsid w:val="007B5655"/>
    <w:rsid w:val="007B6E1F"/>
    <w:rsid w:val="007C001C"/>
    <w:rsid w:val="007C0674"/>
    <w:rsid w:val="007C227D"/>
    <w:rsid w:val="007C2D3B"/>
    <w:rsid w:val="007C3244"/>
    <w:rsid w:val="007C32D2"/>
    <w:rsid w:val="007C3B89"/>
    <w:rsid w:val="007C5DB0"/>
    <w:rsid w:val="007C7E25"/>
    <w:rsid w:val="007D0759"/>
    <w:rsid w:val="007D11E7"/>
    <w:rsid w:val="007D1321"/>
    <w:rsid w:val="007D171B"/>
    <w:rsid w:val="007D2373"/>
    <w:rsid w:val="007D35F1"/>
    <w:rsid w:val="007D4EE1"/>
    <w:rsid w:val="007D5B12"/>
    <w:rsid w:val="007D5CE5"/>
    <w:rsid w:val="007D60A1"/>
    <w:rsid w:val="007D6881"/>
    <w:rsid w:val="007D7686"/>
    <w:rsid w:val="007D7C60"/>
    <w:rsid w:val="007E32F5"/>
    <w:rsid w:val="007E3DFC"/>
    <w:rsid w:val="007E474D"/>
    <w:rsid w:val="007E72EF"/>
    <w:rsid w:val="007F113C"/>
    <w:rsid w:val="007F1A69"/>
    <w:rsid w:val="007F23E1"/>
    <w:rsid w:val="007F3400"/>
    <w:rsid w:val="007F39F2"/>
    <w:rsid w:val="007F3BDF"/>
    <w:rsid w:val="007F4247"/>
    <w:rsid w:val="007F5BFB"/>
    <w:rsid w:val="007F7A3B"/>
    <w:rsid w:val="007F7E3C"/>
    <w:rsid w:val="00802DD6"/>
    <w:rsid w:val="00803A4B"/>
    <w:rsid w:val="00803E97"/>
    <w:rsid w:val="00803F04"/>
    <w:rsid w:val="00804804"/>
    <w:rsid w:val="00804B64"/>
    <w:rsid w:val="00804E56"/>
    <w:rsid w:val="00804F7D"/>
    <w:rsid w:val="0080661A"/>
    <w:rsid w:val="00807383"/>
    <w:rsid w:val="00810488"/>
    <w:rsid w:val="00810DCA"/>
    <w:rsid w:val="008137F6"/>
    <w:rsid w:val="0081425A"/>
    <w:rsid w:val="00814B9A"/>
    <w:rsid w:val="00814E76"/>
    <w:rsid w:val="00815490"/>
    <w:rsid w:val="00816FAE"/>
    <w:rsid w:val="008173FF"/>
    <w:rsid w:val="008201D4"/>
    <w:rsid w:val="0082025A"/>
    <w:rsid w:val="008202D0"/>
    <w:rsid w:val="00820FD4"/>
    <w:rsid w:val="0082190C"/>
    <w:rsid w:val="00822172"/>
    <w:rsid w:val="0082231D"/>
    <w:rsid w:val="00822919"/>
    <w:rsid w:val="00823E22"/>
    <w:rsid w:val="008241DE"/>
    <w:rsid w:val="00825238"/>
    <w:rsid w:val="00825C53"/>
    <w:rsid w:val="008273BF"/>
    <w:rsid w:val="0082787F"/>
    <w:rsid w:val="00827A2A"/>
    <w:rsid w:val="00831D36"/>
    <w:rsid w:val="00831E56"/>
    <w:rsid w:val="00832A57"/>
    <w:rsid w:val="00833297"/>
    <w:rsid w:val="00833542"/>
    <w:rsid w:val="008348C5"/>
    <w:rsid w:val="00835D55"/>
    <w:rsid w:val="00837517"/>
    <w:rsid w:val="00841680"/>
    <w:rsid w:val="008418F4"/>
    <w:rsid w:val="00842881"/>
    <w:rsid w:val="0084424C"/>
    <w:rsid w:val="008446CD"/>
    <w:rsid w:val="00845116"/>
    <w:rsid w:val="00845C56"/>
    <w:rsid w:val="00846459"/>
    <w:rsid w:val="00847338"/>
    <w:rsid w:val="00847434"/>
    <w:rsid w:val="00850D1C"/>
    <w:rsid w:val="00852834"/>
    <w:rsid w:val="008542CF"/>
    <w:rsid w:val="008551CF"/>
    <w:rsid w:val="0085538D"/>
    <w:rsid w:val="008555DB"/>
    <w:rsid w:val="00856C7D"/>
    <w:rsid w:val="00856EDC"/>
    <w:rsid w:val="00857C56"/>
    <w:rsid w:val="00860309"/>
    <w:rsid w:val="00860A8F"/>
    <w:rsid w:val="00860AED"/>
    <w:rsid w:val="00861ADE"/>
    <w:rsid w:val="00862A05"/>
    <w:rsid w:val="00863889"/>
    <w:rsid w:val="00863E2B"/>
    <w:rsid w:val="00865B39"/>
    <w:rsid w:val="00866D4C"/>
    <w:rsid w:val="0086747A"/>
    <w:rsid w:val="008700CF"/>
    <w:rsid w:val="008729A9"/>
    <w:rsid w:val="008738C3"/>
    <w:rsid w:val="00873ACD"/>
    <w:rsid w:val="00877214"/>
    <w:rsid w:val="0087725A"/>
    <w:rsid w:val="00877765"/>
    <w:rsid w:val="00880372"/>
    <w:rsid w:val="00880AAB"/>
    <w:rsid w:val="00881035"/>
    <w:rsid w:val="00881621"/>
    <w:rsid w:val="00882907"/>
    <w:rsid w:val="00882F1A"/>
    <w:rsid w:val="008830DC"/>
    <w:rsid w:val="00885921"/>
    <w:rsid w:val="00885D7E"/>
    <w:rsid w:val="00885E85"/>
    <w:rsid w:val="008867D0"/>
    <w:rsid w:val="008867ED"/>
    <w:rsid w:val="00887257"/>
    <w:rsid w:val="008872C5"/>
    <w:rsid w:val="0089035E"/>
    <w:rsid w:val="008912AB"/>
    <w:rsid w:val="00891D6A"/>
    <w:rsid w:val="0089265E"/>
    <w:rsid w:val="00893CFA"/>
    <w:rsid w:val="008959B3"/>
    <w:rsid w:val="00897159"/>
    <w:rsid w:val="008976C6"/>
    <w:rsid w:val="00897925"/>
    <w:rsid w:val="008A078F"/>
    <w:rsid w:val="008A094C"/>
    <w:rsid w:val="008A33CB"/>
    <w:rsid w:val="008A5410"/>
    <w:rsid w:val="008A5765"/>
    <w:rsid w:val="008A61D4"/>
    <w:rsid w:val="008A620F"/>
    <w:rsid w:val="008A626F"/>
    <w:rsid w:val="008A730A"/>
    <w:rsid w:val="008A7DFC"/>
    <w:rsid w:val="008B1DC2"/>
    <w:rsid w:val="008B2BC8"/>
    <w:rsid w:val="008B3171"/>
    <w:rsid w:val="008B31F5"/>
    <w:rsid w:val="008B3998"/>
    <w:rsid w:val="008B4470"/>
    <w:rsid w:val="008B4DC5"/>
    <w:rsid w:val="008B5780"/>
    <w:rsid w:val="008B79E7"/>
    <w:rsid w:val="008B7D84"/>
    <w:rsid w:val="008C01E5"/>
    <w:rsid w:val="008C0266"/>
    <w:rsid w:val="008C051F"/>
    <w:rsid w:val="008C1DDA"/>
    <w:rsid w:val="008C260D"/>
    <w:rsid w:val="008C2DD7"/>
    <w:rsid w:val="008C3E08"/>
    <w:rsid w:val="008C4C1F"/>
    <w:rsid w:val="008C68E5"/>
    <w:rsid w:val="008D08DE"/>
    <w:rsid w:val="008D22EF"/>
    <w:rsid w:val="008D287E"/>
    <w:rsid w:val="008D30AF"/>
    <w:rsid w:val="008D30B2"/>
    <w:rsid w:val="008D32EB"/>
    <w:rsid w:val="008D466E"/>
    <w:rsid w:val="008D4997"/>
    <w:rsid w:val="008D4FB6"/>
    <w:rsid w:val="008D5AEF"/>
    <w:rsid w:val="008D6936"/>
    <w:rsid w:val="008D72DD"/>
    <w:rsid w:val="008E0274"/>
    <w:rsid w:val="008E1CBA"/>
    <w:rsid w:val="008E25A3"/>
    <w:rsid w:val="008E2618"/>
    <w:rsid w:val="008E27CF"/>
    <w:rsid w:val="008E2B38"/>
    <w:rsid w:val="008E2F96"/>
    <w:rsid w:val="008E45F5"/>
    <w:rsid w:val="008E465C"/>
    <w:rsid w:val="008E4AA4"/>
    <w:rsid w:val="008E4F3C"/>
    <w:rsid w:val="008E51DF"/>
    <w:rsid w:val="008E65E4"/>
    <w:rsid w:val="008F16A5"/>
    <w:rsid w:val="008F1BCB"/>
    <w:rsid w:val="008F2644"/>
    <w:rsid w:val="008F2911"/>
    <w:rsid w:val="008F3B35"/>
    <w:rsid w:val="008F45BC"/>
    <w:rsid w:val="008F4A1E"/>
    <w:rsid w:val="008F4D59"/>
    <w:rsid w:val="008F4DC9"/>
    <w:rsid w:val="008F5EBD"/>
    <w:rsid w:val="008F63FE"/>
    <w:rsid w:val="008F674A"/>
    <w:rsid w:val="008F6DC2"/>
    <w:rsid w:val="008F6FEE"/>
    <w:rsid w:val="00900BC1"/>
    <w:rsid w:val="009018BF"/>
    <w:rsid w:val="00901A12"/>
    <w:rsid w:val="00903B22"/>
    <w:rsid w:val="00904535"/>
    <w:rsid w:val="00904CB7"/>
    <w:rsid w:val="00904E8C"/>
    <w:rsid w:val="00905DDC"/>
    <w:rsid w:val="009060ED"/>
    <w:rsid w:val="0090702A"/>
    <w:rsid w:val="009109CA"/>
    <w:rsid w:val="00912E31"/>
    <w:rsid w:val="0091322D"/>
    <w:rsid w:val="00914286"/>
    <w:rsid w:val="0091480E"/>
    <w:rsid w:val="00914A6E"/>
    <w:rsid w:val="009165F0"/>
    <w:rsid w:val="00916E0D"/>
    <w:rsid w:val="00917306"/>
    <w:rsid w:val="00917315"/>
    <w:rsid w:val="00917B62"/>
    <w:rsid w:val="00921210"/>
    <w:rsid w:val="00921699"/>
    <w:rsid w:val="009217DF"/>
    <w:rsid w:val="00922199"/>
    <w:rsid w:val="009226B3"/>
    <w:rsid w:val="00922EFE"/>
    <w:rsid w:val="00925F8B"/>
    <w:rsid w:val="00926170"/>
    <w:rsid w:val="00926451"/>
    <w:rsid w:val="009267CE"/>
    <w:rsid w:val="00926A48"/>
    <w:rsid w:val="0092707A"/>
    <w:rsid w:val="00927A4B"/>
    <w:rsid w:val="009300E9"/>
    <w:rsid w:val="0093030C"/>
    <w:rsid w:val="0093034C"/>
    <w:rsid w:val="009306F9"/>
    <w:rsid w:val="009308DE"/>
    <w:rsid w:val="0093090F"/>
    <w:rsid w:val="009311FF"/>
    <w:rsid w:val="00931892"/>
    <w:rsid w:val="00932685"/>
    <w:rsid w:val="009326F2"/>
    <w:rsid w:val="00933FBF"/>
    <w:rsid w:val="00934B05"/>
    <w:rsid w:val="00935289"/>
    <w:rsid w:val="00935ADC"/>
    <w:rsid w:val="00936E8A"/>
    <w:rsid w:val="00937B17"/>
    <w:rsid w:val="00937D5E"/>
    <w:rsid w:val="009404D8"/>
    <w:rsid w:val="009406DE"/>
    <w:rsid w:val="009409BB"/>
    <w:rsid w:val="0094203F"/>
    <w:rsid w:val="0094254A"/>
    <w:rsid w:val="0094263B"/>
    <w:rsid w:val="00943EE2"/>
    <w:rsid w:val="009443CA"/>
    <w:rsid w:val="009448A9"/>
    <w:rsid w:val="00945000"/>
    <w:rsid w:val="00946ED1"/>
    <w:rsid w:val="0094704A"/>
    <w:rsid w:val="00947D65"/>
    <w:rsid w:val="0095053F"/>
    <w:rsid w:val="00951829"/>
    <w:rsid w:val="00952516"/>
    <w:rsid w:val="0095376E"/>
    <w:rsid w:val="00953FB4"/>
    <w:rsid w:val="00954137"/>
    <w:rsid w:val="009542C8"/>
    <w:rsid w:val="009549B6"/>
    <w:rsid w:val="009552E4"/>
    <w:rsid w:val="00956676"/>
    <w:rsid w:val="00956947"/>
    <w:rsid w:val="00956982"/>
    <w:rsid w:val="00960B8E"/>
    <w:rsid w:val="00960ED6"/>
    <w:rsid w:val="00961390"/>
    <w:rsid w:val="00961ED7"/>
    <w:rsid w:val="00961FBD"/>
    <w:rsid w:val="0096234F"/>
    <w:rsid w:val="009632D6"/>
    <w:rsid w:val="00963350"/>
    <w:rsid w:val="00964069"/>
    <w:rsid w:val="009654A5"/>
    <w:rsid w:val="009664A7"/>
    <w:rsid w:val="00966BCB"/>
    <w:rsid w:val="00966C58"/>
    <w:rsid w:val="00966DD3"/>
    <w:rsid w:val="009676B5"/>
    <w:rsid w:val="00967802"/>
    <w:rsid w:val="00970701"/>
    <w:rsid w:val="009707B4"/>
    <w:rsid w:val="009713C5"/>
    <w:rsid w:val="00971C7B"/>
    <w:rsid w:val="00971CE6"/>
    <w:rsid w:val="00971F86"/>
    <w:rsid w:val="00973C0A"/>
    <w:rsid w:val="00974299"/>
    <w:rsid w:val="00974474"/>
    <w:rsid w:val="00974EF5"/>
    <w:rsid w:val="0097675D"/>
    <w:rsid w:val="00976EAB"/>
    <w:rsid w:val="009772EF"/>
    <w:rsid w:val="009777F3"/>
    <w:rsid w:val="009778EF"/>
    <w:rsid w:val="009809D0"/>
    <w:rsid w:val="00981A45"/>
    <w:rsid w:val="0098231D"/>
    <w:rsid w:val="00982AFB"/>
    <w:rsid w:val="0098446E"/>
    <w:rsid w:val="00984630"/>
    <w:rsid w:val="00984EC8"/>
    <w:rsid w:val="00985157"/>
    <w:rsid w:val="00985846"/>
    <w:rsid w:val="00986DCC"/>
    <w:rsid w:val="00991183"/>
    <w:rsid w:val="0099219F"/>
    <w:rsid w:val="00993E6B"/>
    <w:rsid w:val="00994486"/>
    <w:rsid w:val="0099565F"/>
    <w:rsid w:val="009959DB"/>
    <w:rsid w:val="00996066"/>
    <w:rsid w:val="009967A6"/>
    <w:rsid w:val="009968A8"/>
    <w:rsid w:val="0099734E"/>
    <w:rsid w:val="009A05C9"/>
    <w:rsid w:val="009A10A9"/>
    <w:rsid w:val="009A3612"/>
    <w:rsid w:val="009A384C"/>
    <w:rsid w:val="009A47A6"/>
    <w:rsid w:val="009A61B3"/>
    <w:rsid w:val="009A63D5"/>
    <w:rsid w:val="009A6D9E"/>
    <w:rsid w:val="009A6E8A"/>
    <w:rsid w:val="009A70F6"/>
    <w:rsid w:val="009B04EC"/>
    <w:rsid w:val="009B105F"/>
    <w:rsid w:val="009B1208"/>
    <w:rsid w:val="009B2C5E"/>
    <w:rsid w:val="009B33F8"/>
    <w:rsid w:val="009B3BF7"/>
    <w:rsid w:val="009B5804"/>
    <w:rsid w:val="009B5992"/>
    <w:rsid w:val="009C16FB"/>
    <w:rsid w:val="009C19ED"/>
    <w:rsid w:val="009C24EE"/>
    <w:rsid w:val="009C33DC"/>
    <w:rsid w:val="009C3649"/>
    <w:rsid w:val="009C3CFA"/>
    <w:rsid w:val="009C4A93"/>
    <w:rsid w:val="009C54CE"/>
    <w:rsid w:val="009C56D9"/>
    <w:rsid w:val="009C5720"/>
    <w:rsid w:val="009C6D20"/>
    <w:rsid w:val="009C7023"/>
    <w:rsid w:val="009C7AEC"/>
    <w:rsid w:val="009C7E73"/>
    <w:rsid w:val="009C7FA4"/>
    <w:rsid w:val="009D0795"/>
    <w:rsid w:val="009D094F"/>
    <w:rsid w:val="009D0FFB"/>
    <w:rsid w:val="009D1292"/>
    <w:rsid w:val="009D30EA"/>
    <w:rsid w:val="009D31C0"/>
    <w:rsid w:val="009D337A"/>
    <w:rsid w:val="009D3416"/>
    <w:rsid w:val="009D3834"/>
    <w:rsid w:val="009D3B72"/>
    <w:rsid w:val="009D40EC"/>
    <w:rsid w:val="009D6024"/>
    <w:rsid w:val="009D6241"/>
    <w:rsid w:val="009E03B7"/>
    <w:rsid w:val="009E154C"/>
    <w:rsid w:val="009E2931"/>
    <w:rsid w:val="009E31B4"/>
    <w:rsid w:val="009E4236"/>
    <w:rsid w:val="009E49D5"/>
    <w:rsid w:val="009E4B80"/>
    <w:rsid w:val="009E555E"/>
    <w:rsid w:val="009E560C"/>
    <w:rsid w:val="009E668B"/>
    <w:rsid w:val="009E6A9A"/>
    <w:rsid w:val="009E79AB"/>
    <w:rsid w:val="009E7EBF"/>
    <w:rsid w:val="009F0214"/>
    <w:rsid w:val="009F17BE"/>
    <w:rsid w:val="009F2597"/>
    <w:rsid w:val="009F262C"/>
    <w:rsid w:val="009F348C"/>
    <w:rsid w:val="009F36CD"/>
    <w:rsid w:val="009F38E2"/>
    <w:rsid w:val="009F4D8F"/>
    <w:rsid w:val="009F5F8C"/>
    <w:rsid w:val="009F65F0"/>
    <w:rsid w:val="009F69BB"/>
    <w:rsid w:val="009F6F70"/>
    <w:rsid w:val="009F74A8"/>
    <w:rsid w:val="009F7636"/>
    <w:rsid w:val="009F7804"/>
    <w:rsid w:val="009F7D33"/>
    <w:rsid w:val="00A0023A"/>
    <w:rsid w:val="00A00438"/>
    <w:rsid w:val="00A008C1"/>
    <w:rsid w:val="00A018A6"/>
    <w:rsid w:val="00A01CDB"/>
    <w:rsid w:val="00A01D41"/>
    <w:rsid w:val="00A02018"/>
    <w:rsid w:val="00A02269"/>
    <w:rsid w:val="00A03012"/>
    <w:rsid w:val="00A0326F"/>
    <w:rsid w:val="00A041EA"/>
    <w:rsid w:val="00A0424E"/>
    <w:rsid w:val="00A044FF"/>
    <w:rsid w:val="00A04A6F"/>
    <w:rsid w:val="00A04E7B"/>
    <w:rsid w:val="00A050E7"/>
    <w:rsid w:val="00A05C17"/>
    <w:rsid w:val="00A0609B"/>
    <w:rsid w:val="00A06BE2"/>
    <w:rsid w:val="00A07EF0"/>
    <w:rsid w:val="00A10D55"/>
    <w:rsid w:val="00A1158F"/>
    <w:rsid w:val="00A1215F"/>
    <w:rsid w:val="00A124E7"/>
    <w:rsid w:val="00A13032"/>
    <w:rsid w:val="00A130E2"/>
    <w:rsid w:val="00A14A4E"/>
    <w:rsid w:val="00A14B12"/>
    <w:rsid w:val="00A14F25"/>
    <w:rsid w:val="00A152B5"/>
    <w:rsid w:val="00A15484"/>
    <w:rsid w:val="00A15C3E"/>
    <w:rsid w:val="00A15E1E"/>
    <w:rsid w:val="00A1683B"/>
    <w:rsid w:val="00A17167"/>
    <w:rsid w:val="00A17333"/>
    <w:rsid w:val="00A1733A"/>
    <w:rsid w:val="00A17467"/>
    <w:rsid w:val="00A20378"/>
    <w:rsid w:val="00A204AD"/>
    <w:rsid w:val="00A21F9A"/>
    <w:rsid w:val="00A21FA6"/>
    <w:rsid w:val="00A227FC"/>
    <w:rsid w:val="00A22BD9"/>
    <w:rsid w:val="00A23631"/>
    <w:rsid w:val="00A23CEC"/>
    <w:rsid w:val="00A24483"/>
    <w:rsid w:val="00A255C2"/>
    <w:rsid w:val="00A25D6B"/>
    <w:rsid w:val="00A27AA0"/>
    <w:rsid w:val="00A310C3"/>
    <w:rsid w:val="00A319E4"/>
    <w:rsid w:val="00A31AE5"/>
    <w:rsid w:val="00A334F1"/>
    <w:rsid w:val="00A33D9C"/>
    <w:rsid w:val="00A34403"/>
    <w:rsid w:val="00A35A41"/>
    <w:rsid w:val="00A360ED"/>
    <w:rsid w:val="00A377C4"/>
    <w:rsid w:val="00A40971"/>
    <w:rsid w:val="00A40B56"/>
    <w:rsid w:val="00A4126A"/>
    <w:rsid w:val="00A42351"/>
    <w:rsid w:val="00A42508"/>
    <w:rsid w:val="00A42E45"/>
    <w:rsid w:val="00A42F92"/>
    <w:rsid w:val="00A43F77"/>
    <w:rsid w:val="00A44CB8"/>
    <w:rsid w:val="00A455BF"/>
    <w:rsid w:val="00A4762F"/>
    <w:rsid w:val="00A51523"/>
    <w:rsid w:val="00A51FB2"/>
    <w:rsid w:val="00A526F4"/>
    <w:rsid w:val="00A52ABF"/>
    <w:rsid w:val="00A54D64"/>
    <w:rsid w:val="00A55E5E"/>
    <w:rsid w:val="00A56EFC"/>
    <w:rsid w:val="00A5794B"/>
    <w:rsid w:val="00A57E27"/>
    <w:rsid w:val="00A61664"/>
    <w:rsid w:val="00A61A96"/>
    <w:rsid w:val="00A62082"/>
    <w:rsid w:val="00A620FA"/>
    <w:rsid w:val="00A62172"/>
    <w:rsid w:val="00A62A14"/>
    <w:rsid w:val="00A633EF"/>
    <w:rsid w:val="00A65403"/>
    <w:rsid w:val="00A65E62"/>
    <w:rsid w:val="00A6635F"/>
    <w:rsid w:val="00A66C3F"/>
    <w:rsid w:val="00A67D92"/>
    <w:rsid w:val="00A71322"/>
    <w:rsid w:val="00A71991"/>
    <w:rsid w:val="00A7209E"/>
    <w:rsid w:val="00A727B2"/>
    <w:rsid w:val="00A729C9"/>
    <w:rsid w:val="00A72A65"/>
    <w:rsid w:val="00A72F6E"/>
    <w:rsid w:val="00A7383C"/>
    <w:rsid w:val="00A75447"/>
    <w:rsid w:val="00A7744A"/>
    <w:rsid w:val="00A803D1"/>
    <w:rsid w:val="00A8069F"/>
    <w:rsid w:val="00A815DD"/>
    <w:rsid w:val="00A82AAF"/>
    <w:rsid w:val="00A83E1B"/>
    <w:rsid w:val="00A840D6"/>
    <w:rsid w:val="00A8598A"/>
    <w:rsid w:val="00A8612C"/>
    <w:rsid w:val="00A86A0F"/>
    <w:rsid w:val="00A86E4D"/>
    <w:rsid w:val="00A904D4"/>
    <w:rsid w:val="00A90812"/>
    <w:rsid w:val="00A91313"/>
    <w:rsid w:val="00A92025"/>
    <w:rsid w:val="00A92671"/>
    <w:rsid w:val="00A92AE4"/>
    <w:rsid w:val="00A93997"/>
    <w:rsid w:val="00A972D1"/>
    <w:rsid w:val="00AA0E13"/>
    <w:rsid w:val="00AA0ED5"/>
    <w:rsid w:val="00AA20E0"/>
    <w:rsid w:val="00AA2A01"/>
    <w:rsid w:val="00AA2BDA"/>
    <w:rsid w:val="00AA3356"/>
    <w:rsid w:val="00AA3AD1"/>
    <w:rsid w:val="00AA46E8"/>
    <w:rsid w:val="00AA5BEF"/>
    <w:rsid w:val="00AA5D26"/>
    <w:rsid w:val="00AA636D"/>
    <w:rsid w:val="00AA6B08"/>
    <w:rsid w:val="00AA72E6"/>
    <w:rsid w:val="00AB0996"/>
    <w:rsid w:val="00AB19DD"/>
    <w:rsid w:val="00AB1C3D"/>
    <w:rsid w:val="00AB22C0"/>
    <w:rsid w:val="00AB43B7"/>
    <w:rsid w:val="00AB4641"/>
    <w:rsid w:val="00AB488C"/>
    <w:rsid w:val="00AB4D6D"/>
    <w:rsid w:val="00AB55E6"/>
    <w:rsid w:val="00AB62AC"/>
    <w:rsid w:val="00AB7775"/>
    <w:rsid w:val="00AB78D8"/>
    <w:rsid w:val="00AB799C"/>
    <w:rsid w:val="00AC0B86"/>
    <w:rsid w:val="00AC1482"/>
    <w:rsid w:val="00AC172B"/>
    <w:rsid w:val="00AC188E"/>
    <w:rsid w:val="00AC1C96"/>
    <w:rsid w:val="00AC2591"/>
    <w:rsid w:val="00AC278F"/>
    <w:rsid w:val="00AC2917"/>
    <w:rsid w:val="00AC3007"/>
    <w:rsid w:val="00AC3C23"/>
    <w:rsid w:val="00AC3D9B"/>
    <w:rsid w:val="00AC4B5C"/>
    <w:rsid w:val="00AC4D8A"/>
    <w:rsid w:val="00AC5264"/>
    <w:rsid w:val="00AC5374"/>
    <w:rsid w:val="00AC53B3"/>
    <w:rsid w:val="00AC6281"/>
    <w:rsid w:val="00AC7D4E"/>
    <w:rsid w:val="00AD1294"/>
    <w:rsid w:val="00AD1ECB"/>
    <w:rsid w:val="00AD62A5"/>
    <w:rsid w:val="00AD6455"/>
    <w:rsid w:val="00AD6784"/>
    <w:rsid w:val="00AD70F6"/>
    <w:rsid w:val="00AD7916"/>
    <w:rsid w:val="00AD7F03"/>
    <w:rsid w:val="00AE1148"/>
    <w:rsid w:val="00AE11FC"/>
    <w:rsid w:val="00AE6410"/>
    <w:rsid w:val="00AE7A86"/>
    <w:rsid w:val="00AF013E"/>
    <w:rsid w:val="00AF1632"/>
    <w:rsid w:val="00AF1FDD"/>
    <w:rsid w:val="00AF22D9"/>
    <w:rsid w:val="00AF2982"/>
    <w:rsid w:val="00AF2A78"/>
    <w:rsid w:val="00AF38CA"/>
    <w:rsid w:val="00AF3A26"/>
    <w:rsid w:val="00AF3FFE"/>
    <w:rsid w:val="00AF4442"/>
    <w:rsid w:val="00AF4A55"/>
    <w:rsid w:val="00AF5BDD"/>
    <w:rsid w:val="00AF622E"/>
    <w:rsid w:val="00AF7572"/>
    <w:rsid w:val="00AF759A"/>
    <w:rsid w:val="00B020B9"/>
    <w:rsid w:val="00B024C9"/>
    <w:rsid w:val="00B029B9"/>
    <w:rsid w:val="00B02D30"/>
    <w:rsid w:val="00B042F9"/>
    <w:rsid w:val="00B05D46"/>
    <w:rsid w:val="00B05EC9"/>
    <w:rsid w:val="00B074D8"/>
    <w:rsid w:val="00B07DBD"/>
    <w:rsid w:val="00B10F37"/>
    <w:rsid w:val="00B11284"/>
    <w:rsid w:val="00B117C2"/>
    <w:rsid w:val="00B11F0C"/>
    <w:rsid w:val="00B13752"/>
    <w:rsid w:val="00B137FC"/>
    <w:rsid w:val="00B154A0"/>
    <w:rsid w:val="00B156B3"/>
    <w:rsid w:val="00B17B01"/>
    <w:rsid w:val="00B20D8F"/>
    <w:rsid w:val="00B22CB7"/>
    <w:rsid w:val="00B22D51"/>
    <w:rsid w:val="00B23526"/>
    <w:rsid w:val="00B235BF"/>
    <w:rsid w:val="00B23D0E"/>
    <w:rsid w:val="00B241B2"/>
    <w:rsid w:val="00B25419"/>
    <w:rsid w:val="00B276B1"/>
    <w:rsid w:val="00B27FF6"/>
    <w:rsid w:val="00B32F52"/>
    <w:rsid w:val="00B3476E"/>
    <w:rsid w:val="00B3611A"/>
    <w:rsid w:val="00B3620E"/>
    <w:rsid w:val="00B363DB"/>
    <w:rsid w:val="00B364B2"/>
    <w:rsid w:val="00B36A17"/>
    <w:rsid w:val="00B377B8"/>
    <w:rsid w:val="00B407D9"/>
    <w:rsid w:val="00B40B50"/>
    <w:rsid w:val="00B41345"/>
    <w:rsid w:val="00B425F5"/>
    <w:rsid w:val="00B42AF2"/>
    <w:rsid w:val="00B42E39"/>
    <w:rsid w:val="00B43771"/>
    <w:rsid w:val="00B44598"/>
    <w:rsid w:val="00B470CE"/>
    <w:rsid w:val="00B50BEB"/>
    <w:rsid w:val="00B51350"/>
    <w:rsid w:val="00B52C9C"/>
    <w:rsid w:val="00B53172"/>
    <w:rsid w:val="00B531D1"/>
    <w:rsid w:val="00B53BA9"/>
    <w:rsid w:val="00B55151"/>
    <w:rsid w:val="00B553B6"/>
    <w:rsid w:val="00B560F1"/>
    <w:rsid w:val="00B57440"/>
    <w:rsid w:val="00B6003D"/>
    <w:rsid w:val="00B60590"/>
    <w:rsid w:val="00B612DF"/>
    <w:rsid w:val="00B615B3"/>
    <w:rsid w:val="00B62C09"/>
    <w:rsid w:val="00B62D22"/>
    <w:rsid w:val="00B62F00"/>
    <w:rsid w:val="00B64601"/>
    <w:rsid w:val="00B65500"/>
    <w:rsid w:val="00B65DBF"/>
    <w:rsid w:val="00B66488"/>
    <w:rsid w:val="00B66538"/>
    <w:rsid w:val="00B67399"/>
    <w:rsid w:val="00B67D8C"/>
    <w:rsid w:val="00B70BBB"/>
    <w:rsid w:val="00B719B5"/>
    <w:rsid w:val="00B71B4D"/>
    <w:rsid w:val="00B72BB8"/>
    <w:rsid w:val="00B72D50"/>
    <w:rsid w:val="00B74CEF"/>
    <w:rsid w:val="00B76070"/>
    <w:rsid w:val="00B7714C"/>
    <w:rsid w:val="00B82040"/>
    <w:rsid w:val="00B83565"/>
    <w:rsid w:val="00B84471"/>
    <w:rsid w:val="00B85349"/>
    <w:rsid w:val="00B86356"/>
    <w:rsid w:val="00B86714"/>
    <w:rsid w:val="00B8679D"/>
    <w:rsid w:val="00B86AD1"/>
    <w:rsid w:val="00B86F4B"/>
    <w:rsid w:val="00B916A3"/>
    <w:rsid w:val="00B92C34"/>
    <w:rsid w:val="00B93DC2"/>
    <w:rsid w:val="00B93E6E"/>
    <w:rsid w:val="00B94270"/>
    <w:rsid w:val="00B945D3"/>
    <w:rsid w:val="00B94F3F"/>
    <w:rsid w:val="00B950F6"/>
    <w:rsid w:val="00B957F8"/>
    <w:rsid w:val="00B95C76"/>
    <w:rsid w:val="00B96509"/>
    <w:rsid w:val="00B967EA"/>
    <w:rsid w:val="00B968A2"/>
    <w:rsid w:val="00B969AB"/>
    <w:rsid w:val="00B969FA"/>
    <w:rsid w:val="00B96CB5"/>
    <w:rsid w:val="00BA0061"/>
    <w:rsid w:val="00BA343A"/>
    <w:rsid w:val="00BA35D4"/>
    <w:rsid w:val="00BA3F85"/>
    <w:rsid w:val="00BA3F99"/>
    <w:rsid w:val="00BA6015"/>
    <w:rsid w:val="00BA730A"/>
    <w:rsid w:val="00BA733B"/>
    <w:rsid w:val="00BA7D04"/>
    <w:rsid w:val="00BB00F5"/>
    <w:rsid w:val="00BB09DE"/>
    <w:rsid w:val="00BB0DF3"/>
    <w:rsid w:val="00BB0FD6"/>
    <w:rsid w:val="00BB101C"/>
    <w:rsid w:val="00BB1068"/>
    <w:rsid w:val="00BB19C8"/>
    <w:rsid w:val="00BB31B1"/>
    <w:rsid w:val="00BB3293"/>
    <w:rsid w:val="00BB3A9B"/>
    <w:rsid w:val="00BB4362"/>
    <w:rsid w:val="00BB6F89"/>
    <w:rsid w:val="00BB7F93"/>
    <w:rsid w:val="00BC0201"/>
    <w:rsid w:val="00BC0E48"/>
    <w:rsid w:val="00BC2015"/>
    <w:rsid w:val="00BC2B22"/>
    <w:rsid w:val="00BC3692"/>
    <w:rsid w:val="00BC397C"/>
    <w:rsid w:val="00BC4444"/>
    <w:rsid w:val="00BC45E0"/>
    <w:rsid w:val="00BC569D"/>
    <w:rsid w:val="00BC5B3A"/>
    <w:rsid w:val="00BC60C6"/>
    <w:rsid w:val="00BC63A1"/>
    <w:rsid w:val="00BC6C6D"/>
    <w:rsid w:val="00BD0C3A"/>
    <w:rsid w:val="00BD12A2"/>
    <w:rsid w:val="00BD1EA8"/>
    <w:rsid w:val="00BD2474"/>
    <w:rsid w:val="00BD3388"/>
    <w:rsid w:val="00BD35FF"/>
    <w:rsid w:val="00BD3C8E"/>
    <w:rsid w:val="00BD423D"/>
    <w:rsid w:val="00BD4E16"/>
    <w:rsid w:val="00BD5AA4"/>
    <w:rsid w:val="00BD6902"/>
    <w:rsid w:val="00BD6C38"/>
    <w:rsid w:val="00BE111A"/>
    <w:rsid w:val="00BE26AC"/>
    <w:rsid w:val="00BE3000"/>
    <w:rsid w:val="00BE54A5"/>
    <w:rsid w:val="00BE5CE8"/>
    <w:rsid w:val="00BE5E87"/>
    <w:rsid w:val="00BE6727"/>
    <w:rsid w:val="00BE768D"/>
    <w:rsid w:val="00BE7DD9"/>
    <w:rsid w:val="00BF0087"/>
    <w:rsid w:val="00BF00A4"/>
    <w:rsid w:val="00BF166D"/>
    <w:rsid w:val="00BF3647"/>
    <w:rsid w:val="00BF36CF"/>
    <w:rsid w:val="00BF41C6"/>
    <w:rsid w:val="00BF5E9D"/>
    <w:rsid w:val="00BF7332"/>
    <w:rsid w:val="00C022C4"/>
    <w:rsid w:val="00C0508C"/>
    <w:rsid w:val="00C0521F"/>
    <w:rsid w:val="00C069D7"/>
    <w:rsid w:val="00C0736F"/>
    <w:rsid w:val="00C07E9E"/>
    <w:rsid w:val="00C108DF"/>
    <w:rsid w:val="00C10BF6"/>
    <w:rsid w:val="00C112CF"/>
    <w:rsid w:val="00C12198"/>
    <w:rsid w:val="00C12FC9"/>
    <w:rsid w:val="00C13A51"/>
    <w:rsid w:val="00C14781"/>
    <w:rsid w:val="00C154D5"/>
    <w:rsid w:val="00C15C9F"/>
    <w:rsid w:val="00C15E0D"/>
    <w:rsid w:val="00C1790E"/>
    <w:rsid w:val="00C17AB1"/>
    <w:rsid w:val="00C17DC3"/>
    <w:rsid w:val="00C20EE7"/>
    <w:rsid w:val="00C21101"/>
    <w:rsid w:val="00C21145"/>
    <w:rsid w:val="00C21CB0"/>
    <w:rsid w:val="00C21EAA"/>
    <w:rsid w:val="00C22709"/>
    <w:rsid w:val="00C22A13"/>
    <w:rsid w:val="00C22FEA"/>
    <w:rsid w:val="00C24160"/>
    <w:rsid w:val="00C2475C"/>
    <w:rsid w:val="00C25117"/>
    <w:rsid w:val="00C254FF"/>
    <w:rsid w:val="00C25500"/>
    <w:rsid w:val="00C2708A"/>
    <w:rsid w:val="00C3157E"/>
    <w:rsid w:val="00C32E4B"/>
    <w:rsid w:val="00C32E56"/>
    <w:rsid w:val="00C33133"/>
    <w:rsid w:val="00C34AEF"/>
    <w:rsid w:val="00C34CBB"/>
    <w:rsid w:val="00C35956"/>
    <w:rsid w:val="00C364BC"/>
    <w:rsid w:val="00C3655D"/>
    <w:rsid w:val="00C36BA9"/>
    <w:rsid w:val="00C37688"/>
    <w:rsid w:val="00C40DE7"/>
    <w:rsid w:val="00C40FEA"/>
    <w:rsid w:val="00C41A68"/>
    <w:rsid w:val="00C41D66"/>
    <w:rsid w:val="00C42FA5"/>
    <w:rsid w:val="00C43B37"/>
    <w:rsid w:val="00C441FB"/>
    <w:rsid w:val="00C44409"/>
    <w:rsid w:val="00C44497"/>
    <w:rsid w:val="00C44BB6"/>
    <w:rsid w:val="00C524C2"/>
    <w:rsid w:val="00C524DD"/>
    <w:rsid w:val="00C5372C"/>
    <w:rsid w:val="00C538EC"/>
    <w:rsid w:val="00C54130"/>
    <w:rsid w:val="00C549B8"/>
    <w:rsid w:val="00C54CF3"/>
    <w:rsid w:val="00C54F28"/>
    <w:rsid w:val="00C55403"/>
    <w:rsid w:val="00C5581A"/>
    <w:rsid w:val="00C569EA"/>
    <w:rsid w:val="00C60CF4"/>
    <w:rsid w:val="00C621C9"/>
    <w:rsid w:val="00C62AB4"/>
    <w:rsid w:val="00C62C3F"/>
    <w:rsid w:val="00C637D2"/>
    <w:rsid w:val="00C63DAF"/>
    <w:rsid w:val="00C64B6C"/>
    <w:rsid w:val="00C653B5"/>
    <w:rsid w:val="00C65867"/>
    <w:rsid w:val="00C65F1C"/>
    <w:rsid w:val="00C6615B"/>
    <w:rsid w:val="00C664AE"/>
    <w:rsid w:val="00C66A2D"/>
    <w:rsid w:val="00C66D74"/>
    <w:rsid w:val="00C67538"/>
    <w:rsid w:val="00C6789C"/>
    <w:rsid w:val="00C71B18"/>
    <w:rsid w:val="00C71C21"/>
    <w:rsid w:val="00C720E7"/>
    <w:rsid w:val="00C730F7"/>
    <w:rsid w:val="00C731B7"/>
    <w:rsid w:val="00C7499E"/>
    <w:rsid w:val="00C7597F"/>
    <w:rsid w:val="00C76231"/>
    <w:rsid w:val="00C7630C"/>
    <w:rsid w:val="00C773F8"/>
    <w:rsid w:val="00C77D62"/>
    <w:rsid w:val="00C80808"/>
    <w:rsid w:val="00C80AB7"/>
    <w:rsid w:val="00C80BF8"/>
    <w:rsid w:val="00C82B12"/>
    <w:rsid w:val="00C838DA"/>
    <w:rsid w:val="00C83A2D"/>
    <w:rsid w:val="00C83D92"/>
    <w:rsid w:val="00C8492F"/>
    <w:rsid w:val="00C8496F"/>
    <w:rsid w:val="00C85165"/>
    <w:rsid w:val="00C8537E"/>
    <w:rsid w:val="00C862CA"/>
    <w:rsid w:val="00C8697B"/>
    <w:rsid w:val="00C86BCF"/>
    <w:rsid w:val="00C86C29"/>
    <w:rsid w:val="00C90A6F"/>
    <w:rsid w:val="00C90C55"/>
    <w:rsid w:val="00C9171D"/>
    <w:rsid w:val="00C918D6"/>
    <w:rsid w:val="00C91EE1"/>
    <w:rsid w:val="00C91FFF"/>
    <w:rsid w:val="00C92525"/>
    <w:rsid w:val="00C927DE"/>
    <w:rsid w:val="00C92BAC"/>
    <w:rsid w:val="00C93C3F"/>
    <w:rsid w:val="00C945A3"/>
    <w:rsid w:val="00C95874"/>
    <w:rsid w:val="00C9594D"/>
    <w:rsid w:val="00C959D2"/>
    <w:rsid w:val="00C96CE6"/>
    <w:rsid w:val="00CA039B"/>
    <w:rsid w:val="00CA14E8"/>
    <w:rsid w:val="00CA16D1"/>
    <w:rsid w:val="00CA1FB8"/>
    <w:rsid w:val="00CA275D"/>
    <w:rsid w:val="00CA2E29"/>
    <w:rsid w:val="00CA305A"/>
    <w:rsid w:val="00CA5F6C"/>
    <w:rsid w:val="00CA68E2"/>
    <w:rsid w:val="00CA6D49"/>
    <w:rsid w:val="00CB1981"/>
    <w:rsid w:val="00CB1EF1"/>
    <w:rsid w:val="00CB26AE"/>
    <w:rsid w:val="00CB3154"/>
    <w:rsid w:val="00CB688D"/>
    <w:rsid w:val="00CB7038"/>
    <w:rsid w:val="00CB72A5"/>
    <w:rsid w:val="00CB7F0C"/>
    <w:rsid w:val="00CC005C"/>
    <w:rsid w:val="00CC43EA"/>
    <w:rsid w:val="00CC673D"/>
    <w:rsid w:val="00CC7A96"/>
    <w:rsid w:val="00CD0009"/>
    <w:rsid w:val="00CD4424"/>
    <w:rsid w:val="00CD4597"/>
    <w:rsid w:val="00CD4990"/>
    <w:rsid w:val="00CD5362"/>
    <w:rsid w:val="00CD646F"/>
    <w:rsid w:val="00CD6CBA"/>
    <w:rsid w:val="00CD7E87"/>
    <w:rsid w:val="00CE112B"/>
    <w:rsid w:val="00CE1569"/>
    <w:rsid w:val="00CE1C58"/>
    <w:rsid w:val="00CE2131"/>
    <w:rsid w:val="00CE2CAE"/>
    <w:rsid w:val="00CE2D19"/>
    <w:rsid w:val="00CE36CF"/>
    <w:rsid w:val="00CE58A4"/>
    <w:rsid w:val="00CE5B27"/>
    <w:rsid w:val="00CE6CF6"/>
    <w:rsid w:val="00CF2977"/>
    <w:rsid w:val="00CF2AA5"/>
    <w:rsid w:val="00CF31A6"/>
    <w:rsid w:val="00CF371D"/>
    <w:rsid w:val="00CF4257"/>
    <w:rsid w:val="00CF4311"/>
    <w:rsid w:val="00CF5BC9"/>
    <w:rsid w:val="00CF65C6"/>
    <w:rsid w:val="00CF7071"/>
    <w:rsid w:val="00D006B1"/>
    <w:rsid w:val="00D008B6"/>
    <w:rsid w:val="00D00C42"/>
    <w:rsid w:val="00D0107D"/>
    <w:rsid w:val="00D0248D"/>
    <w:rsid w:val="00D0252D"/>
    <w:rsid w:val="00D045E7"/>
    <w:rsid w:val="00D04783"/>
    <w:rsid w:val="00D048E1"/>
    <w:rsid w:val="00D04D5D"/>
    <w:rsid w:val="00D06AC8"/>
    <w:rsid w:val="00D06B71"/>
    <w:rsid w:val="00D070C7"/>
    <w:rsid w:val="00D07A62"/>
    <w:rsid w:val="00D104B7"/>
    <w:rsid w:val="00D10CCB"/>
    <w:rsid w:val="00D11050"/>
    <w:rsid w:val="00D11B98"/>
    <w:rsid w:val="00D126EA"/>
    <w:rsid w:val="00D12FF3"/>
    <w:rsid w:val="00D13089"/>
    <w:rsid w:val="00D13B02"/>
    <w:rsid w:val="00D13FAF"/>
    <w:rsid w:val="00D149E7"/>
    <w:rsid w:val="00D15952"/>
    <w:rsid w:val="00D159DD"/>
    <w:rsid w:val="00D15B79"/>
    <w:rsid w:val="00D15E34"/>
    <w:rsid w:val="00D16103"/>
    <w:rsid w:val="00D1687D"/>
    <w:rsid w:val="00D17290"/>
    <w:rsid w:val="00D17621"/>
    <w:rsid w:val="00D17DD6"/>
    <w:rsid w:val="00D230C0"/>
    <w:rsid w:val="00D24D46"/>
    <w:rsid w:val="00D2733A"/>
    <w:rsid w:val="00D27835"/>
    <w:rsid w:val="00D27986"/>
    <w:rsid w:val="00D3028E"/>
    <w:rsid w:val="00D30906"/>
    <w:rsid w:val="00D30B8F"/>
    <w:rsid w:val="00D30E4F"/>
    <w:rsid w:val="00D3152E"/>
    <w:rsid w:val="00D32621"/>
    <w:rsid w:val="00D3263F"/>
    <w:rsid w:val="00D33A64"/>
    <w:rsid w:val="00D33A65"/>
    <w:rsid w:val="00D33BD2"/>
    <w:rsid w:val="00D34CF8"/>
    <w:rsid w:val="00D35386"/>
    <w:rsid w:val="00D35941"/>
    <w:rsid w:val="00D3724B"/>
    <w:rsid w:val="00D373E1"/>
    <w:rsid w:val="00D400F9"/>
    <w:rsid w:val="00D403B7"/>
    <w:rsid w:val="00D406E8"/>
    <w:rsid w:val="00D416E5"/>
    <w:rsid w:val="00D42234"/>
    <w:rsid w:val="00D42506"/>
    <w:rsid w:val="00D4317C"/>
    <w:rsid w:val="00D43E84"/>
    <w:rsid w:val="00D44B15"/>
    <w:rsid w:val="00D4520B"/>
    <w:rsid w:val="00D4522E"/>
    <w:rsid w:val="00D45AE8"/>
    <w:rsid w:val="00D4625D"/>
    <w:rsid w:val="00D46ABE"/>
    <w:rsid w:val="00D50270"/>
    <w:rsid w:val="00D5078C"/>
    <w:rsid w:val="00D519D4"/>
    <w:rsid w:val="00D53257"/>
    <w:rsid w:val="00D533CD"/>
    <w:rsid w:val="00D56A2F"/>
    <w:rsid w:val="00D5796C"/>
    <w:rsid w:val="00D57F1D"/>
    <w:rsid w:val="00D60EF6"/>
    <w:rsid w:val="00D62805"/>
    <w:rsid w:val="00D62AB0"/>
    <w:rsid w:val="00D6403B"/>
    <w:rsid w:val="00D642C9"/>
    <w:rsid w:val="00D6733D"/>
    <w:rsid w:val="00D67600"/>
    <w:rsid w:val="00D67A88"/>
    <w:rsid w:val="00D7031B"/>
    <w:rsid w:val="00D70381"/>
    <w:rsid w:val="00D7044F"/>
    <w:rsid w:val="00D7118A"/>
    <w:rsid w:val="00D72A51"/>
    <w:rsid w:val="00D76F48"/>
    <w:rsid w:val="00D77A75"/>
    <w:rsid w:val="00D80666"/>
    <w:rsid w:val="00D80774"/>
    <w:rsid w:val="00D80AB7"/>
    <w:rsid w:val="00D817EE"/>
    <w:rsid w:val="00D81FD4"/>
    <w:rsid w:val="00D85503"/>
    <w:rsid w:val="00D85A15"/>
    <w:rsid w:val="00D86B26"/>
    <w:rsid w:val="00D874DE"/>
    <w:rsid w:val="00D91785"/>
    <w:rsid w:val="00D91EC7"/>
    <w:rsid w:val="00D92B30"/>
    <w:rsid w:val="00D93620"/>
    <w:rsid w:val="00D93BAC"/>
    <w:rsid w:val="00D94522"/>
    <w:rsid w:val="00D954A8"/>
    <w:rsid w:val="00D96E94"/>
    <w:rsid w:val="00D9730B"/>
    <w:rsid w:val="00DA072F"/>
    <w:rsid w:val="00DA0953"/>
    <w:rsid w:val="00DA1FE6"/>
    <w:rsid w:val="00DA258D"/>
    <w:rsid w:val="00DA405E"/>
    <w:rsid w:val="00DA4306"/>
    <w:rsid w:val="00DA4723"/>
    <w:rsid w:val="00DA55C1"/>
    <w:rsid w:val="00DA5E4D"/>
    <w:rsid w:val="00DA66E9"/>
    <w:rsid w:val="00DA7E4C"/>
    <w:rsid w:val="00DB0E2D"/>
    <w:rsid w:val="00DB1DCA"/>
    <w:rsid w:val="00DB311F"/>
    <w:rsid w:val="00DB3D0C"/>
    <w:rsid w:val="00DB47A1"/>
    <w:rsid w:val="00DB4F17"/>
    <w:rsid w:val="00DB560C"/>
    <w:rsid w:val="00DB58D0"/>
    <w:rsid w:val="00DB5AE3"/>
    <w:rsid w:val="00DB6D99"/>
    <w:rsid w:val="00DB7D87"/>
    <w:rsid w:val="00DC0DF3"/>
    <w:rsid w:val="00DC0F2C"/>
    <w:rsid w:val="00DC180C"/>
    <w:rsid w:val="00DC1FD0"/>
    <w:rsid w:val="00DC34B5"/>
    <w:rsid w:val="00DC3EDB"/>
    <w:rsid w:val="00DC488C"/>
    <w:rsid w:val="00DC5F6C"/>
    <w:rsid w:val="00DC61FA"/>
    <w:rsid w:val="00DC7042"/>
    <w:rsid w:val="00DC72DE"/>
    <w:rsid w:val="00DD00D9"/>
    <w:rsid w:val="00DD0D9E"/>
    <w:rsid w:val="00DD1068"/>
    <w:rsid w:val="00DD1261"/>
    <w:rsid w:val="00DD1761"/>
    <w:rsid w:val="00DD270C"/>
    <w:rsid w:val="00DD2CBD"/>
    <w:rsid w:val="00DD3775"/>
    <w:rsid w:val="00DD3F76"/>
    <w:rsid w:val="00DD4009"/>
    <w:rsid w:val="00DD487F"/>
    <w:rsid w:val="00DD49D7"/>
    <w:rsid w:val="00DD5B63"/>
    <w:rsid w:val="00DD6626"/>
    <w:rsid w:val="00DD6FE8"/>
    <w:rsid w:val="00DD7756"/>
    <w:rsid w:val="00DE1C28"/>
    <w:rsid w:val="00DE2AC4"/>
    <w:rsid w:val="00DE335C"/>
    <w:rsid w:val="00DE402B"/>
    <w:rsid w:val="00DE4176"/>
    <w:rsid w:val="00DE4180"/>
    <w:rsid w:val="00DE4FAA"/>
    <w:rsid w:val="00DE5A7D"/>
    <w:rsid w:val="00DE5D9A"/>
    <w:rsid w:val="00DE5D9D"/>
    <w:rsid w:val="00DE7182"/>
    <w:rsid w:val="00DE7870"/>
    <w:rsid w:val="00DF12AB"/>
    <w:rsid w:val="00DF1A1D"/>
    <w:rsid w:val="00DF1AE7"/>
    <w:rsid w:val="00DF206B"/>
    <w:rsid w:val="00DF2445"/>
    <w:rsid w:val="00DF2FE4"/>
    <w:rsid w:val="00DF414A"/>
    <w:rsid w:val="00DF4A61"/>
    <w:rsid w:val="00E02A5B"/>
    <w:rsid w:val="00E03361"/>
    <w:rsid w:val="00E04919"/>
    <w:rsid w:val="00E04B68"/>
    <w:rsid w:val="00E04D3C"/>
    <w:rsid w:val="00E05AE4"/>
    <w:rsid w:val="00E05FA3"/>
    <w:rsid w:val="00E0650F"/>
    <w:rsid w:val="00E065FC"/>
    <w:rsid w:val="00E071B8"/>
    <w:rsid w:val="00E11D1D"/>
    <w:rsid w:val="00E12F32"/>
    <w:rsid w:val="00E13B25"/>
    <w:rsid w:val="00E14B08"/>
    <w:rsid w:val="00E157B7"/>
    <w:rsid w:val="00E2058E"/>
    <w:rsid w:val="00E214A0"/>
    <w:rsid w:val="00E2312C"/>
    <w:rsid w:val="00E23CA4"/>
    <w:rsid w:val="00E240B9"/>
    <w:rsid w:val="00E24F8A"/>
    <w:rsid w:val="00E31812"/>
    <w:rsid w:val="00E32B92"/>
    <w:rsid w:val="00E33104"/>
    <w:rsid w:val="00E3493B"/>
    <w:rsid w:val="00E34C1C"/>
    <w:rsid w:val="00E34E13"/>
    <w:rsid w:val="00E34EC3"/>
    <w:rsid w:val="00E35050"/>
    <w:rsid w:val="00E35E16"/>
    <w:rsid w:val="00E36561"/>
    <w:rsid w:val="00E36C99"/>
    <w:rsid w:val="00E36DB8"/>
    <w:rsid w:val="00E36EF0"/>
    <w:rsid w:val="00E37E8C"/>
    <w:rsid w:val="00E4082B"/>
    <w:rsid w:val="00E40A54"/>
    <w:rsid w:val="00E41B36"/>
    <w:rsid w:val="00E434FA"/>
    <w:rsid w:val="00E439B5"/>
    <w:rsid w:val="00E44815"/>
    <w:rsid w:val="00E44849"/>
    <w:rsid w:val="00E448F2"/>
    <w:rsid w:val="00E44E51"/>
    <w:rsid w:val="00E45126"/>
    <w:rsid w:val="00E45B50"/>
    <w:rsid w:val="00E45FAF"/>
    <w:rsid w:val="00E4624E"/>
    <w:rsid w:val="00E463CC"/>
    <w:rsid w:val="00E46A99"/>
    <w:rsid w:val="00E5006D"/>
    <w:rsid w:val="00E500CF"/>
    <w:rsid w:val="00E50304"/>
    <w:rsid w:val="00E50D9A"/>
    <w:rsid w:val="00E51767"/>
    <w:rsid w:val="00E51986"/>
    <w:rsid w:val="00E519DF"/>
    <w:rsid w:val="00E52317"/>
    <w:rsid w:val="00E525ED"/>
    <w:rsid w:val="00E53BA2"/>
    <w:rsid w:val="00E53BD4"/>
    <w:rsid w:val="00E547EF"/>
    <w:rsid w:val="00E54A23"/>
    <w:rsid w:val="00E54C6F"/>
    <w:rsid w:val="00E5523C"/>
    <w:rsid w:val="00E5559B"/>
    <w:rsid w:val="00E57AD1"/>
    <w:rsid w:val="00E57F3E"/>
    <w:rsid w:val="00E601B7"/>
    <w:rsid w:val="00E60368"/>
    <w:rsid w:val="00E604BA"/>
    <w:rsid w:val="00E61BD0"/>
    <w:rsid w:val="00E61C46"/>
    <w:rsid w:val="00E61D03"/>
    <w:rsid w:val="00E621FC"/>
    <w:rsid w:val="00E62216"/>
    <w:rsid w:val="00E641C0"/>
    <w:rsid w:val="00E649B9"/>
    <w:rsid w:val="00E64AFC"/>
    <w:rsid w:val="00E6511D"/>
    <w:rsid w:val="00E65225"/>
    <w:rsid w:val="00E65381"/>
    <w:rsid w:val="00E65859"/>
    <w:rsid w:val="00E660AB"/>
    <w:rsid w:val="00E66411"/>
    <w:rsid w:val="00E66C74"/>
    <w:rsid w:val="00E67EBA"/>
    <w:rsid w:val="00E726F1"/>
    <w:rsid w:val="00E74D9B"/>
    <w:rsid w:val="00E750FB"/>
    <w:rsid w:val="00E76194"/>
    <w:rsid w:val="00E76463"/>
    <w:rsid w:val="00E77BB3"/>
    <w:rsid w:val="00E80B08"/>
    <w:rsid w:val="00E818DB"/>
    <w:rsid w:val="00E85D48"/>
    <w:rsid w:val="00E872CC"/>
    <w:rsid w:val="00E87999"/>
    <w:rsid w:val="00E90260"/>
    <w:rsid w:val="00E920C7"/>
    <w:rsid w:val="00E935EF"/>
    <w:rsid w:val="00E937A7"/>
    <w:rsid w:val="00E960EA"/>
    <w:rsid w:val="00E96D1C"/>
    <w:rsid w:val="00E97425"/>
    <w:rsid w:val="00E976E2"/>
    <w:rsid w:val="00E97D52"/>
    <w:rsid w:val="00EA0CDC"/>
    <w:rsid w:val="00EA1586"/>
    <w:rsid w:val="00EA3F2C"/>
    <w:rsid w:val="00EA48CE"/>
    <w:rsid w:val="00EA4A1F"/>
    <w:rsid w:val="00EA58DF"/>
    <w:rsid w:val="00EA5B27"/>
    <w:rsid w:val="00EA60C6"/>
    <w:rsid w:val="00EA74AF"/>
    <w:rsid w:val="00EA789E"/>
    <w:rsid w:val="00EA7934"/>
    <w:rsid w:val="00EA79CE"/>
    <w:rsid w:val="00EB01CF"/>
    <w:rsid w:val="00EB0F40"/>
    <w:rsid w:val="00EB124C"/>
    <w:rsid w:val="00EB139D"/>
    <w:rsid w:val="00EB178D"/>
    <w:rsid w:val="00EB70E8"/>
    <w:rsid w:val="00EB730C"/>
    <w:rsid w:val="00EC01E6"/>
    <w:rsid w:val="00EC0B0D"/>
    <w:rsid w:val="00EC0ED0"/>
    <w:rsid w:val="00EC0F7F"/>
    <w:rsid w:val="00EC3BDC"/>
    <w:rsid w:val="00EC4332"/>
    <w:rsid w:val="00EC49D8"/>
    <w:rsid w:val="00EC5C85"/>
    <w:rsid w:val="00EC73EE"/>
    <w:rsid w:val="00EC7C19"/>
    <w:rsid w:val="00ED0F14"/>
    <w:rsid w:val="00ED1FA4"/>
    <w:rsid w:val="00ED2156"/>
    <w:rsid w:val="00ED24B9"/>
    <w:rsid w:val="00ED305D"/>
    <w:rsid w:val="00ED341F"/>
    <w:rsid w:val="00ED3C54"/>
    <w:rsid w:val="00ED3E0C"/>
    <w:rsid w:val="00ED4031"/>
    <w:rsid w:val="00ED4A21"/>
    <w:rsid w:val="00ED4C31"/>
    <w:rsid w:val="00ED5168"/>
    <w:rsid w:val="00ED5BFE"/>
    <w:rsid w:val="00ED6583"/>
    <w:rsid w:val="00ED68F3"/>
    <w:rsid w:val="00ED79A1"/>
    <w:rsid w:val="00ED7F51"/>
    <w:rsid w:val="00EE00EA"/>
    <w:rsid w:val="00EE07AC"/>
    <w:rsid w:val="00EE0F10"/>
    <w:rsid w:val="00EE1141"/>
    <w:rsid w:val="00EE12F4"/>
    <w:rsid w:val="00EE16F4"/>
    <w:rsid w:val="00EE1895"/>
    <w:rsid w:val="00EE2572"/>
    <w:rsid w:val="00EE27F1"/>
    <w:rsid w:val="00EE2E98"/>
    <w:rsid w:val="00EE3CCF"/>
    <w:rsid w:val="00EE4335"/>
    <w:rsid w:val="00EE4D94"/>
    <w:rsid w:val="00EE7CAF"/>
    <w:rsid w:val="00EF3E4E"/>
    <w:rsid w:val="00EF445A"/>
    <w:rsid w:val="00EF470A"/>
    <w:rsid w:val="00EF48E7"/>
    <w:rsid w:val="00EF76BC"/>
    <w:rsid w:val="00EF7AA2"/>
    <w:rsid w:val="00EF7B85"/>
    <w:rsid w:val="00F0333A"/>
    <w:rsid w:val="00F04322"/>
    <w:rsid w:val="00F04400"/>
    <w:rsid w:val="00F045F7"/>
    <w:rsid w:val="00F04E0B"/>
    <w:rsid w:val="00F05274"/>
    <w:rsid w:val="00F054B0"/>
    <w:rsid w:val="00F05D49"/>
    <w:rsid w:val="00F06039"/>
    <w:rsid w:val="00F06408"/>
    <w:rsid w:val="00F07685"/>
    <w:rsid w:val="00F103B9"/>
    <w:rsid w:val="00F116EF"/>
    <w:rsid w:val="00F117C7"/>
    <w:rsid w:val="00F11B1D"/>
    <w:rsid w:val="00F1249C"/>
    <w:rsid w:val="00F126F1"/>
    <w:rsid w:val="00F12AED"/>
    <w:rsid w:val="00F13CAC"/>
    <w:rsid w:val="00F15B3F"/>
    <w:rsid w:val="00F17567"/>
    <w:rsid w:val="00F17990"/>
    <w:rsid w:val="00F2047C"/>
    <w:rsid w:val="00F207F2"/>
    <w:rsid w:val="00F219D0"/>
    <w:rsid w:val="00F2232D"/>
    <w:rsid w:val="00F22403"/>
    <w:rsid w:val="00F232FE"/>
    <w:rsid w:val="00F23D1E"/>
    <w:rsid w:val="00F23F58"/>
    <w:rsid w:val="00F2415A"/>
    <w:rsid w:val="00F248D5"/>
    <w:rsid w:val="00F2547B"/>
    <w:rsid w:val="00F25953"/>
    <w:rsid w:val="00F26C93"/>
    <w:rsid w:val="00F27D1E"/>
    <w:rsid w:val="00F27EC0"/>
    <w:rsid w:val="00F30274"/>
    <w:rsid w:val="00F31A5A"/>
    <w:rsid w:val="00F32B97"/>
    <w:rsid w:val="00F3348A"/>
    <w:rsid w:val="00F33EAB"/>
    <w:rsid w:val="00F34002"/>
    <w:rsid w:val="00F347B2"/>
    <w:rsid w:val="00F34E7B"/>
    <w:rsid w:val="00F354A5"/>
    <w:rsid w:val="00F356CD"/>
    <w:rsid w:val="00F35A8E"/>
    <w:rsid w:val="00F36A9C"/>
    <w:rsid w:val="00F3721B"/>
    <w:rsid w:val="00F376C1"/>
    <w:rsid w:val="00F37FFC"/>
    <w:rsid w:val="00F40C80"/>
    <w:rsid w:val="00F423EC"/>
    <w:rsid w:val="00F430D2"/>
    <w:rsid w:val="00F45084"/>
    <w:rsid w:val="00F45185"/>
    <w:rsid w:val="00F45351"/>
    <w:rsid w:val="00F4591A"/>
    <w:rsid w:val="00F45C4C"/>
    <w:rsid w:val="00F462E3"/>
    <w:rsid w:val="00F4730E"/>
    <w:rsid w:val="00F47762"/>
    <w:rsid w:val="00F47CFA"/>
    <w:rsid w:val="00F50611"/>
    <w:rsid w:val="00F51C93"/>
    <w:rsid w:val="00F51F1C"/>
    <w:rsid w:val="00F52521"/>
    <w:rsid w:val="00F53DA2"/>
    <w:rsid w:val="00F54954"/>
    <w:rsid w:val="00F54A82"/>
    <w:rsid w:val="00F54DFA"/>
    <w:rsid w:val="00F55504"/>
    <w:rsid w:val="00F55BF6"/>
    <w:rsid w:val="00F56FEA"/>
    <w:rsid w:val="00F57EFA"/>
    <w:rsid w:val="00F60890"/>
    <w:rsid w:val="00F62E50"/>
    <w:rsid w:val="00F65941"/>
    <w:rsid w:val="00F659F7"/>
    <w:rsid w:val="00F65EB9"/>
    <w:rsid w:val="00F668E9"/>
    <w:rsid w:val="00F67316"/>
    <w:rsid w:val="00F673D1"/>
    <w:rsid w:val="00F67C47"/>
    <w:rsid w:val="00F701C0"/>
    <w:rsid w:val="00F71387"/>
    <w:rsid w:val="00F71A0A"/>
    <w:rsid w:val="00F71AF6"/>
    <w:rsid w:val="00F71FDB"/>
    <w:rsid w:val="00F724D1"/>
    <w:rsid w:val="00F73017"/>
    <w:rsid w:val="00F73874"/>
    <w:rsid w:val="00F73F6B"/>
    <w:rsid w:val="00F7432A"/>
    <w:rsid w:val="00F75490"/>
    <w:rsid w:val="00F77341"/>
    <w:rsid w:val="00F8065C"/>
    <w:rsid w:val="00F80B2D"/>
    <w:rsid w:val="00F815E9"/>
    <w:rsid w:val="00F81633"/>
    <w:rsid w:val="00F819D2"/>
    <w:rsid w:val="00F81C85"/>
    <w:rsid w:val="00F81D1D"/>
    <w:rsid w:val="00F81ED6"/>
    <w:rsid w:val="00F839B7"/>
    <w:rsid w:val="00F84563"/>
    <w:rsid w:val="00F8465C"/>
    <w:rsid w:val="00F85685"/>
    <w:rsid w:val="00F85BFC"/>
    <w:rsid w:val="00F85C28"/>
    <w:rsid w:val="00F870C5"/>
    <w:rsid w:val="00F8712E"/>
    <w:rsid w:val="00F873E4"/>
    <w:rsid w:val="00F873F2"/>
    <w:rsid w:val="00F87EF3"/>
    <w:rsid w:val="00F90069"/>
    <w:rsid w:val="00F900BC"/>
    <w:rsid w:val="00F901C2"/>
    <w:rsid w:val="00F9032C"/>
    <w:rsid w:val="00F90929"/>
    <w:rsid w:val="00F90BE1"/>
    <w:rsid w:val="00F914D3"/>
    <w:rsid w:val="00F918CA"/>
    <w:rsid w:val="00F92407"/>
    <w:rsid w:val="00F936EB"/>
    <w:rsid w:val="00F93C53"/>
    <w:rsid w:val="00F941A5"/>
    <w:rsid w:val="00F9549F"/>
    <w:rsid w:val="00F96504"/>
    <w:rsid w:val="00F96E75"/>
    <w:rsid w:val="00F97439"/>
    <w:rsid w:val="00FA03EF"/>
    <w:rsid w:val="00FA36D8"/>
    <w:rsid w:val="00FA60F3"/>
    <w:rsid w:val="00FA6C9D"/>
    <w:rsid w:val="00FA6D60"/>
    <w:rsid w:val="00FA760B"/>
    <w:rsid w:val="00FB21F6"/>
    <w:rsid w:val="00FB222E"/>
    <w:rsid w:val="00FB4A93"/>
    <w:rsid w:val="00FB5060"/>
    <w:rsid w:val="00FB58CC"/>
    <w:rsid w:val="00FB5AB4"/>
    <w:rsid w:val="00FB60D0"/>
    <w:rsid w:val="00FB68A5"/>
    <w:rsid w:val="00FB6993"/>
    <w:rsid w:val="00FB713B"/>
    <w:rsid w:val="00FB7839"/>
    <w:rsid w:val="00FB7D81"/>
    <w:rsid w:val="00FB7E0A"/>
    <w:rsid w:val="00FB7E20"/>
    <w:rsid w:val="00FC0F2D"/>
    <w:rsid w:val="00FC1672"/>
    <w:rsid w:val="00FC171B"/>
    <w:rsid w:val="00FC2EF3"/>
    <w:rsid w:val="00FC3DBA"/>
    <w:rsid w:val="00FC43F8"/>
    <w:rsid w:val="00FC4DDB"/>
    <w:rsid w:val="00FC597D"/>
    <w:rsid w:val="00FC63D2"/>
    <w:rsid w:val="00FC660C"/>
    <w:rsid w:val="00FC66A6"/>
    <w:rsid w:val="00FC6758"/>
    <w:rsid w:val="00FC6E13"/>
    <w:rsid w:val="00FC6FA6"/>
    <w:rsid w:val="00FC7116"/>
    <w:rsid w:val="00FC7169"/>
    <w:rsid w:val="00FC7ED6"/>
    <w:rsid w:val="00FD1BEB"/>
    <w:rsid w:val="00FD3170"/>
    <w:rsid w:val="00FD4433"/>
    <w:rsid w:val="00FD4DF3"/>
    <w:rsid w:val="00FD667E"/>
    <w:rsid w:val="00FD701A"/>
    <w:rsid w:val="00FD7E02"/>
    <w:rsid w:val="00FE2881"/>
    <w:rsid w:val="00FE3BD8"/>
    <w:rsid w:val="00FE3C4D"/>
    <w:rsid w:val="00FE47C0"/>
    <w:rsid w:val="00FE53A1"/>
    <w:rsid w:val="00FE5ABB"/>
    <w:rsid w:val="00FE636B"/>
    <w:rsid w:val="00FE6775"/>
    <w:rsid w:val="00FE7ABB"/>
    <w:rsid w:val="00FF1861"/>
    <w:rsid w:val="00FF1AE2"/>
    <w:rsid w:val="00FF2839"/>
    <w:rsid w:val="00FF3584"/>
    <w:rsid w:val="00FF36B8"/>
    <w:rsid w:val="00FF49D4"/>
    <w:rsid w:val="00FF586A"/>
    <w:rsid w:val="00FF5DEA"/>
    <w:rsid w:val="00FF64C1"/>
    <w:rsid w:val="00FF6BF0"/>
    <w:rsid w:val="00FF6F0B"/>
    <w:rsid w:val="00FF7879"/>
    <w:rsid w:val="00FF7A6D"/>
    <w:rsid w:val="00FF7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D40446C-3C18-4EB8-904F-778C216D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5AAE"/>
    <w:rPr>
      <w:sz w:val="24"/>
      <w:szCs w:val="24"/>
    </w:rPr>
  </w:style>
  <w:style w:type="paragraph" w:styleId="Ttulo1">
    <w:name w:val="heading 1"/>
    <w:basedOn w:val="Normal"/>
    <w:next w:val="Normal"/>
    <w:link w:val="Ttulo1Char"/>
    <w:qFormat/>
    <w:rsid w:val="008C68E5"/>
    <w:pPr>
      <w:keepNext/>
      <w:spacing w:before="240" w:after="60"/>
      <w:outlineLvl w:val="0"/>
    </w:pPr>
    <w:rPr>
      <w:rFonts w:ascii="Calibri Light" w:hAnsi="Calibri Light"/>
      <w:b/>
      <w:bCs/>
      <w:kern w:val="32"/>
      <w:sz w:val="32"/>
      <w:szCs w:val="32"/>
    </w:rPr>
  </w:style>
  <w:style w:type="paragraph" w:styleId="Ttulo3">
    <w:name w:val="heading 3"/>
    <w:basedOn w:val="Normal"/>
    <w:next w:val="Normal"/>
    <w:link w:val="Ttulo3Char"/>
    <w:semiHidden/>
    <w:unhideWhenUsed/>
    <w:qFormat/>
    <w:rsid w:val="009E79AB"/>
    <w:pPr>
      <w:keepNext/>
      <w:spacing w:before="240" w:after="60"/>
      <w:outlineLvl w:val="2"/>
    </w:pPr>
    <w:rPr>
      <w:rFonts w:ascii="Calibri Light" w:hAnsi="Calibri Light"/>
      <w:b/>
      <w:bCs/>
      <w:sz w:val="26"/>
      <w:szCs w:val="26"/>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character" w:customStyle="1" w:styleId="Ttulo1Char">
    <w:name w:val="Título 1 Char"/>
    <w:link w:val="Ttulo1"/>
    <w:rsid w:val="008C68E5"/>
    <w:rPr>
      <w:rFonts w:ascii="Calibri Light" w:eastAsia="Times New Roman" w:hAnsi="Calibri Light" w:cs="Times New Roman"/>
      <w:b/>
      <w:bCs/>
      <w:kern w:val="32"/>
      <w:sz w:val="32"/>
      <w:szCs w:val="32"/>
    </w:rPr>
  </w:style>
  <w:style w:type="paragraph" w:styleId="Cabealho">
    <w:name w:val="header"/>
    <w:basedOn w:val="Normal"/>
    <w:link w:val="CabealhoChar"/>
    <w:uiPriority w:val="99"/>
    <w:rsid w:val="00085AAE"/>
    <w:pPr>
      <w:tabs>
        <w:tab w:val="center" w:pos="4252"/>
        <w:tab w:val="right" w:pos="8504"/>
      </w:tabs>
    </w:pPr>
  </w:style>
  <w:style w:type="character" w:customStyle="1" w:styleId="CabealhoChar">
    <w:name w:val="Cabeçalho Char"/>
    <w:link w:val="Cabealho"/>
    <w:uiPriority w:val="99"/>
    <w:rsid w:val="00CD5362"/>
    <w:rPr>
      <w:sz w:val="24"/>
      <w:szCs w:val="24"/>
    </w:rPr>
  </w:style>
  <w:style w:type="paragraph" w:styleId="Rodap">
    <w:name w:val="footer"/>
    <w:basedOn w:val="Normal"/>
    <w:link w:val="RodapChar"/>
    <w:uiPriority w:val="99"/>
    <w:rsid w:val="00085AAE"/>
    <w:pPr>
      <w:tabs>
        <w:tab w:val="center" w:pos="4252"/>
        <w:tab w:val="right" w:pos="8504"/>
      </w:tabs>
    </w:pPr>
  </w:style>
  <w:style w:type="character" w:customStyle="1" w:styleId="RodapChar">
    <w:name w:val="Rodapé Char"/>
    <w:link w:val="Rodap"/>
    <w:uiPriority w:val="99"/>
    <w:rsid w:val="00B83565"/>
    <w:rPr>
      <w:sz w:val="24"/>
      <w:szCs w:val="24"/>
    </w:rPr>
  </w:style>
  <w:style w:type="paragraph" w:styleId="Recuodecorpodetexto3">
    <w:name w:val="Body Text Indent 3"/>
    <w:basedOn w:val="Normal"/>
    <w:link w:val="Recuodecorpodetexto3Char"/>
    <w:rsid w:val="00C14781"/>
    <w:pPr>
      <w:spacing w:line="360" w:lineRule="auto"/>
      <w:ind w:firstLine="2552"/>
      <w:jc w:val="both"/>
    </w:pPr>
    <w:rPr>
      <w:rFonts w:ascii="Arial" w:hAnsi="Arial"/>
      <w:szCs w:val="20"/>
    </w:rPr>
  </w:style>
  <w:style w:type="character" w:customStyle="1" w:styleId="Recuodecorpodetexto3Char">
    <w:name w:val="Recuo de corpo de texto 3 Char"/>
    <w:link w:val="Recuodecorpodetexto3"/>
    <w:rsid w:val="00C14781"/>
    <w:rPr>
      <w:rFonts w:ascii="Arial" w:hAnsi="Arial"/>
      <w:sz w:val="24"/>
    </w:rPr>
  </w:style>
  <w:style w:type="paragraph" w:styleId="Textodenotaderodap">
    <w:name w:val="footnote text"/>
    <w:basedOn w:val="Normal"/>
    <w:link w:val="TextodenotaderodapChar"/>
    <w:uiPriority w:val="99"/>
    <w:rsid w:val="0062793A"/>
    <w:rPr>
      <w:sz w:val="20"/>
      <w:szCs w:val="20"/>
    </w:rPr>
  </w:style>
  <w:style w:type="character" w:customStyle="1" w:styleId="TextodenotaderodapChar">
    <w:name w:val="Texto de nota de rodapé Char"/>
    <w:basedOn w:val="Fontepargpadro"/>
    <w:link w:val="Textodenotaderodap"/>
    <w:uiPriority w:val="99"/>
    <w:rsid w:val="0062793A"/>
  </w:style>
  <w:style w:type="character" w:styleId="Refdenotaderodap">
    <w:name w:val="footnote reference"/>
    <w:uiPriority w:val="99"/>
    <w:rsid w:val="0062793A"/>
    <w:rPr>
      <w:vertAlign w:val="superscript"/>
    </w:rPr>
  </w:style>
  <w:style w:type="paragraph" w:styleId="Recuodecorpodetexto2">
    <w:name w:val="Body Text Indent 2"/>
    <w:basedOn w:val="Normal"/>
    <w:link w:val="Recuodecorpodetexto2Char"/>
    <w:rsid w:val="0062793A"/>
    <w:pPr>
      <w:spacing w:after="120" w:line="480" w:lineRule="auto"/>
      <w:ind w:left="283"/>
    </w:pPr>
  </w:style>
  <w:style w:type="character" w:customStyle="1" w:styleId="Recuodecorpodetexto2Char">
    <w:name w:val="Recuo de corpo de texto 2 Char"/>
    <w:link w:val="Recuodecorpodetexto2"/>
    <w:rsid w:val="0062793A"/>
    <w:rPr>
      <w:sz w:val="24"/>
      <w:szCs w:val="24"/>
    </w:rPr>
  </w:style>
  <w:style w:type="paragraph" w:customStyle="1" w:styleId="Default">
    <w:name w:val="Default"/>
    <w:link w:val="DefaultChar"/>
    <w:rsid w:val="001C7EE6"/>
    <w:pPr>
      <w:autoSpaceDE w:val="0"/>
      <w:autoSpaceDN w:val="0"/>
      <w:adjustRightInd w:val="0"/>
    </w:pPr>
    <w:rPr>
      <w:rFonts w:ascii="Calibri" w:hAnsi="Calibri" w:cs="Calibri"/>
      <w:color w:val="000000"/>
      <w:sz w:val="24"/>
      <w:szCs w:val="24"/>
    </w:rPr>
  </w:style>
  <w:style w:type="character" w:customStyle="1" w:styleId="DefaultChar">
    <w:name w:val="Default Char"/>
    <w:link w:val="Default"/>
    <w:rsid w:val="00937D5E"/>
    <w:rPr>
      <w:rFonts w:ascii="Calibri" w:hAnsi="Calibri" w:cs="Calibri"/>
      <w:color w:val="000000"/>
      <w:sz w:val="24"/>
      <w:szCs w:val="24"/>
    </w:rPr>
  </w:style>
  <w:style w:type="character" w:customStyle="1" w:styleId="apple-converted-space">
    <w:name w:val="apple-converted-space"/>
    <w:rsid w:val="001C7EE6"/>
  </w:style>
  <w:style w:type="character" w:styleId="Forte">
    <w:name w:val="Strong"/>
    <w:uiPriority w:val="22"/>
    <w:qFormat/>
    <w:rsid w:val="00DF4A61"/>
    <w:rPr>
      <w:b/>
      <w:bCs/>
      <w:i w:val="0"/>
      <w:iCs w:val="0"/>
    </w:rPr>
  </w:style>
  <w:style w:type="paragraph" w:styleId="PargrafodaLista">
    <w:name w:val="List Paragraph"/>
    <w:basedOn w:val="Normal"/>
    <w:link w:val="PargrafodaListaChar"/>
    <w:uiPriority w:val="1"/>
    <w:qFormat/>
    <w:rsid w:val="00BB00F5"/>
    <w:pPr>
      <w:ind w:left="708"/>
    </w:pPr>
  </w:style>
  <w:style w:type="character" w:customStyle="1" w:styleId="PargrafodaListaChar">
    <w:name w:val="Parágrafo da Lista Char"/>
    <w:link w:val="PargrafodaLista"/>
    <w:uiPriority w:val="34"/>
    <w:rsid w:val="00B93DC2"/>
    <w:rPr>
      <w:sz w:val="24"/>
      <w:szCs w:val="24"/>
    </w:rPr>
  </w:style>
  <w:style w:type="paragraph" w:styleId="Textodebalo">
    <w:name w:val="Balloon Text"/>
    <w:basedOn w:val="Normal"/>
    <w:link w:val="TextodebaloChar"/>
    <w:rsid w:val="004B5DBC"/>
    <w:rPr>
      <w:rFonts w:ascii="Tahoma" w:hAnsi="Tahoma" w:cs="Tahoma"/>
      <w:sz w:val="16"/>
      <w:szCs w:val="16"/>
    </w:rPr>
  </w:style>
  <w:style w:type="character" w:customStyle="1" w:styleId="TextodebaloChar">
    <w:name w:val="Texto de balão Char"/>
    <w:link w:val="Textodebalo"/>
    <w:rsid w:val="004B5DBC"/>
    <w:rPr>
      <w:rFonts w:ascii="Tahoma" w:hAnsi="Tahoma" w:cs="Tahoma"/>
      <w:sz w:val="16"/>
      <w:szCs w:val="16"/>
    </w:rPr>
  </w:style>
  <w:style w:type="paragraph" w:customStyle="1" w:styleId="TCU-Epgrafe">
    <w:name w:val="TCU - Epígrafe"/>
    <w:basedOn w:val="Normal"/>
    <w:rsid w:val="00527255"/>
    <w:pPr>
      <w:ind w:left="2835"/>
      <w:jc w:val="both"/>
    </w:pPr>
    <w:rPr>
      <w:szCs w:val="20"/>
    </w:rPr>
  </w:style>
  <w:style w:type="paragraph" w:customStyle="1" w:styleId="TCU-SemRecuo">
    <w:name w:val="TCU - Sem Recuo"/>
    <w:basedOn w:val="Normal"/>
    <w:rsid w:val="00527255"/>
    <w:pPr>
      <w:tabs>
        <w:tab w:val="left" w:pos="1134"/>
      </w:tabs>
      <w:spacing w:after="160"/>
      <w:jc w:val="both"/>
    </w:pPr>
    <w:rPr>
      <w:szCs w:val="20"/>
    </w:rPr>
  </w:style>
  <w:style w:type="paragraph" w:styleId="NormalWeb">
    <w:name w:val="Normal (Web)"/>
    <w:basedOn w:val="Normal"/>
    <w:uiPriority w:val="99"/>
    <w:unhideWhenUsed/>
    <w:rsid w:val="00C927DE"/>
    <w:pPr>
      <w:spacing w:before="100" w:beforeAutospacing="1" w:after="100" w:afterAutospacing="1"/>
    </w:pPr>
  </w:style>
  <w:style w:type="paragraph" w:customStyle="1" w:styleId="TCU-RelVoto-demais">
    <w:name w:val="TCU - Rel/Voto - demais §§"/>
    <w:basedOn w:val="Normal"/>
    <w:qFormat/>
    <w:rsid w:val="00CB3154"/>
    <w:pPr>
      <w:tabs>
        <w:tab w:val="left" w:pos="1134"/>
      </w:tabs>
      <w:spacing w:after="160"/>
      <w:jc w:val="both"/>
    </w:pPr>
    <w:rPr>
      <w:szCs w:val="22"/>
      <w:lang w:eastAsia="en-US"/>
    </w:rPr>
  </w:style>
  <w:style w:type="table" w:styleId="Tabelacomgrade">
    <w:name w:val="Table Grid"/>
    <w:basedOn w:val="Tabelanormal"/>
    <w:uiPriority w:val="59"/>
    <w:rsid w:val="00D945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
    <w:name w:val="corpo de texto"/>
    <w:basedOn w:val="Recuodecorpodetexto3"/>
    <w:qFormat/>
    <w:rsid w:val="00B05D46"/>
    <w:pPr>
      <w:spacing w:line="240" w:lineRule="auto"/>
      <w:ind w:firstLine="1134"/>
    </w:pPr>
    <w:rPr>
      <w:rFonts w:ascii="Times New Roman" w:hAnsi="Times New Roman"/>
    </w:rPr>
  </w:style>
  <w:style w:type="character" w:customStyle="1" w:styleId="titulo">
    <w:name w:val="titulo"/>
    <w:rsid w:val="005040F8"/>
  </w:style>
  <w:style w:type="character" w:customStyle="1" w:styleId="corpojustificado">
    <w:name w:val="corpojustificado"/>
    <w:rsid w:val="005040F8"/>
  </w:style>
  <w:style w:type="character" w:styleId="Hyperlink">
    <w:name w:val="Hyperlink"/>
    <w:uiPriority w:val="99"/>
    <w:unhideWhenUsed/>
    <w:rsid w:val="00027209"/>
    <w:rPr>
      <w:color w:val="0000FF"/>
      <w:u w:val="single"/>
    </w:rPr>
  </w:style>
  <w:style w:type="character" w:styleId="nfase">
    <w:name w:val="Emphasis"/>
    <w:uiPriority w:val="20"/>
    <w:qFormat/>
    <w:rsid w:val="005E6B92"/>
    <w:rPr>
      <w:i/>
      <w:iCs/>
    </w:rPr>
  </w:style>
  <w:style w:type="paragraph" w:customStyle="1" w:styleId="04partenormativa">
    <w:name w:val="04partenormativa"/>
    <w:basedOn w:val="Normal"/>
    <w:rsid w:val="00B23D0E"/>
    <w:pPr>
      <w:spacing w:before="100" w:beforeAutospacing="1" w:after="100" w:afterAutospacing="1"/>
    </w:pPr>
  </w:style>
  <w:style w:type="paragraph" w:customStyle="1" w:styleId="Style2">
    <w:name w:val="Style 2"/>
    <w:basedOn w:val="Normal"/>
    <w:uiPriority w:val="99"/>
    <w:rsid w:val="00CA305A"/>
    <w:pPr>
      <w:widowControl w:val="0"/>
      <w:autoSpaceDE w:val="0"/>
      <w:autoSpaceDN w:val="0"/>
      <w:ind w:firstLine="288"/>
      <w:jc w:val="both"/>
    </w:pPr>
    <w:rPr>
      <w:sz w:val="19"/>
      <w:szCs w:val="19"/>
    </w:rPr>
  </w:style>
  <w:style w:type="character" w:customStyle="1" w:styleId="CharacterStyle1">
    <w:name w:val="Character Style 1"/>
    <w:uiPriority w:val="99"/>
    <w:rsid w:val="00CA305A"/>
    <w:rPr>
      <w:sz w:val="19"/>
      <w:szCs w:val="19"/>
    </w:rPr>
  </w:style>
  <w:style w:type="paragraph" w:customStyle="1" w:styleId="Style3">
    <w:name w:val="Style 3"/>
    <w:basedOn w:val="Normal"/>
    <w:uiPriority w:val="99"/>
    <w:rsid w:val="00CA305A"/>
    <w:pPr>
      <w:widowControl w:val="0"/>
      <w:autoSpaceDE w:val="0"/>
      <w:autoSpaceDN w:val="0"/>
      <w:spacing w:before="324" w:line="360" w:lineRule="auto"/>
      <w:ind w:right="144"/>
      <w:jc w:val="both"/>
    </w:pPr>
    <w:rPr>
      <w:rFonts w:ascii="Arial" w:hAnsi="Arial" w:cs="Arial"/>
      <w:sz w:val="23"/>
      <w:szCs w:val="23"/>
    </w:rPr>
  </w:style>
  <w:style w:type="character" w:customStyle="1" w:styleId="CharacterStyle2">
    <w:name w:val="Character Style 2"/>
    <w:uiPriority w:val="99"/>
    <w:rsid w:val="00CA305A"/>
    <w:rPr>
      <w:sz w:val="20"/>
      <w:szCs w:val="20"/>
    </w:rPr>
  </w:style>
  <w:style w:type="paragraph" w:customStyle="1" w:styleId="textbody">
    <w:name w:val="textbody"/>
    <w:basedOn w:val="Normal"/>
    <w:rsid w:val="007279EB"/>
    <w:pPr>
      <w:spacing w:before="100" w:beforeAutospacing="1" w:after="100" w:afterAutospacing="1"/>
    </w:pPr>
  </w:style>
  <w:style w:type="paragraph" w:customStyle="1" w:styleId="tcu-transcrio">
    <w:name w:val="tcu_-_transcrição"/>
    <w:basedOn w:val="Normal"/>
    <w:rsid w:val="001D069F"/>
    <w:pPr>
      <w:spacing w:before="100" w:beforeAutospacing="1" w:after="100" w:afterAutospacing="1"/>
    </w:pPr>
  </w:style>
  <w:style w:type="paragraph" w:customStyle="1" w:styleId="tcu-relvoto-demais0">
    <w:name w:val="tcu_-_rel/voto_-_demais_§§"/>
    <w:basedOn w:val="Normal"/>
    <w:rsid w:val="001D069F"/>
    <w:pPr>
      <w:spacing w:before="100" w:beforeAutospacing="1" w:after="100" w:afterAutospacing="1"/>
    </w:pPr>
  </w:style>
  <w:style w:type="paragraph" w:customStyle="1" w:styleId="tcu-centralizado">
    <w:name w:val="tcu_-_centralizado"/>
    <w:basedOn w:val="Normal"/>
    <w:rsid w:val="001D069F"/>
    <w:pPr>
      <w:spacing w:before="100" w:beforeAutospacing="1" w:after="100" w:afterAutospacing="1"/>
    </w:pPr>
  </w:style>
  <w:style w:type="paragraph" w:customStyle="1" w:styleId="textojustificadorecuoprimeiralinha">
    <w:name w:val="texto_justificado_recuo_primeira_linha"/>
    <w:basedOn w:val="Normal"/>
    <w:rsid w:val="006B1913"/>
    <w:pPr>
      <w:spacing w:before="100" w:beforeAutospacing="1" w:after="100" w:afterAutospacing="1"/>
    </w:pPr>
  </w:style>
  <w:style w:type="paragraph" w:customStyle="1" w:styleId="citacao">
    <w:name w:val="citacao"/>
    <w:basedOn w:val="Normal"/>
    <w:rsid w:val="00B3611A"/>
    <w:pPr>
      <w:spacing w:before="100" w:beforeAutospacing="1" w:after="100" w:afterAutospacing="1"/>
    </w:pPr>
  </w:style>
  <w:style w:type="paragraph" w:customStyle="1" w:styleId="Nivel2">
    <w:name w:val="Nivel 2"/>
    <w:basedOn w:val="Normal"/>
    <w:link w:val="Nivel2Char"/>
    <w:qFormat/>
    <w:rsid w:val="00C17AB1"/>
    <w:pPr>
      <w:spacing w:before="120" w:after="120" w:line="276" w:lineRule="auto"/>
      <w:ind w:left="4969" w:hanging="432"/>
      <w:jc w:val="both"/>
    </w:pPr>
    <w:rPr>
      <w:rFonts w:ascii="Arial" w:hAnsi="Arial" w:cs="Arial"/>
      <w:color w:val="000000"/>
      <w:sz w:val="20"/>
      <w:szCs w:val="20"/>
    </w:rPr>
  </w:style>
  <w:style w:type="character" w:customStyle="1" w:styleId="Nivel2Char">
    <w:name w:val="Nivel 2 Char"/>
    <w:link w:val="Nivel2"/>
    <w:locked/>
    <w:rsid w:val="00C17AB1"/>
    <w:rPr>
      <w:rFonts w:ascii="Arial" w:hAnsi="Arial" w:cs="Arial"/>
      <w:color w:val="000000"/>
    </w:rPr>
  </w:style>
  <w:style w:type="paragraph" w:customStyle="1" w:styleId="Nivel01">
    <w:name w:val="Nivel 01"/>
    <w:basedOn w:val="Ttulo1"/>
    <w:next w:val="Normal"/>
    <w:link w:val="Nivel01Char"/>
    <w:qFormat/>
    <w:rsid w:val="008C68E5"/>
    <w:pPr>
      <w:keepLines/>
      <w:tabs>
        <w:tab w:val="left" w:pos="567"/>
      </w:tabs>
      <w:spacing w:after="0"/>
      <w:ind w:left="360" w:hanging="360"/>
      <w:jc w:val="both"/>
    </w:pPr>
    <w:rPr>
      <w:rFonts w:ascii="Arial" w:hAnsi="Arial" w:cs="Arial"/>
      <w:kern w:val="0"/>
      <w:sz w:val="20"/>
      <w:szCs w:val="20"/>
    </w:rPr>
  </w:style>
  <w:style w:type="character" w:customStyle="1" w:styleId="Nivel01Char">
    <w:name w:val="Nivel 01 Char"/>
    <w:link w:val="Nivel01"/>
    <w:rsid w:val="008C68E5"/>
    <w:rPr>
      <w:rFonts w:ascii="Arial" w:eastAsia="Times New Roman" w:hAnsi="Arial" w:cs="Arial"/>
      <w:b/>
      <w:bCs/>
    </w:rPr>
  </w:style>
  <w:style w:type="paragraph" w:customStyle="1" w:styleId="Nivel3">
    <w:name w:val="Nivel 3"/>
    <w:basedOn w:val="Normal"/>
    <w:link w:val="Nivel3Char"/>
    <w:qFormat/>
    <w:rsid w:val="008C68E5"/>
    <w:pPr>
      <w:spacing w:before="120" w:after="120" w:line="276" w:lineRule="auto"/>
      <w:ind w:left="3198" w:hanging="504"/>
      <w:jc w:val="both"/>
    </w:pPr>
    <w:rPr>
      <w:rFonts w:ascii="Arial" w:hAnsi="Arial" w:cs="Arial"/>
      <w:color w:val="000000"/>
      <w:sz w:val="20"/>
      <w:szCs w:val="20"/>
    </w:rPr>
  </w:style>
  <w:style w:type="character" w:customStyle="1" w:styleId="Nivel3Char">
    <w:name w:val="Nivel 3 Char"/>
    <w:link w:val="Nivel3"/>
    <w:rsid w:val="008C68E5"/>
    <w:rPr>
      <w:rFonts w:ascii="Arial" w:hAnsi="Arial" w:cs="Arial"/>
      <w:color w:val="000000"/>
    </w:rPr>
  </w:style>
  <w:style w:type="paragraph" w:customStyle="1" w:styleId="Nivel01Titulo">
    <w:name w:val="Nivel_01_Titulo"/>
    <w:basedOn w:val="Ttulo1"/>
    <w:next w:val="Normal"/>
    <w:link w:val="Nivel01TituloChar"/>
    <w:qFormat/>
    <w:rsid w:val="008C68E5"/>
    <w:pPr>
      <w:keepLines/>
      <w:numPr>
        <w:numId w:val="14"/>
      </w:numPr>
      <w:tabs>
        <w:tab w:val="left" w:pos="567"/>
      </w:tabs>
      <w:spacing w:after="0"/>
      <w:ind w:left="360" w:hanging="990"/>
      <w:jc w:val="both"/>
    </w:pPr>
    <w:rPr>
      <w:rFonts w:ascii="Arial" w:hAnsi="Arial"/>
      <w:color w:val="2F5496"/>
      <w:kern w:val="0"/>
      <w:sz w:val="20"/>
      <w:szCs w:val="20"/>
    </w:rPr>
  </w:style>
  <w:style w:type="character" w:customStyle="1" w:styleId="Nivel01TituloChar">
    <w:name w:val="Nivel_01_Titulo Char"/>
    <w:link w:val="Nivel01Titulo"/>
    <w:rsid w:val="00937D5E"/>
    <w:rPr>
      <w:rFonts w:ascii="Arial" w:eastAsia="Times New Roman" w:hAnsi="Arial"/>
      <w:b/>
      <w:bCs/>
      <w:color w:val="2F5496"/>
    </w:rPr>
  </w:style>
  <w:style w:type="paragraph" w:customStyle="1" w:styleId="Nivel1">
    <w:name w:val="Nivel1"/>
    <w:basedOn w:val="Ttulo1"/>
    <w:next w:val="Normal"/>
    <w:qFormat/>
    <w:rsid w:val="008C68E5"/>
    <w:pPr>
      <w:keepLines/>
      <w:numPr>
        <w:numId w:val="15"/>
      </w:numPr>
      <w:spacing w:before="480" w:after="120" w:line="276" w:lineRule="auto"/>
      <w:ind w:left="1859"/>
      <w:jc w:val="both"/>
    </w:pPr>
    <w:rPr>
      <w:rFonts w:ascii="Arial" w:hAnsi="Arial" w:cs="Arial"/>
      <w:bCs w:val="0"/>
      <w:color w:val="000000"/>
      <w:kern w:val="0"/>
      <w:lang w:eastAsia="en-US"/>
    </w:rPr>
  </w:style>
  <w:style w:type="paragraph" w:customStyle="1" w:styleId="Nvel2-Red">
    <w:name w:val="Nível 2 -Red"/>
    <w:basedOn w:val="Nivel2"/>
    <w:link w:val="Nvel2-RedChar"/>
    <w:qFormat/>
    <w:rsid w:val="008C68E5"/>
    <w:pPr>
      <w:numPr>
        <w:ilvl w:val="1"/>
        <w:numId w:val="14"/>
      </w:numPr>
      <w:ind w:left="4969" w:hanging="360"/>
    </w:pPr>
    <w:rPr>
      <w:i/>
      <w:iCs/>
      <w:color w:val="FF0000"/>
    </w:rPr>
  </w:style>
  <w:style w:type="character" w:customStyle="1" w:styleId="Nvel2-RedChar">
    <w:name w:val="Nível 2 -Red Char"/>
    <w:link w:val="Nvel2-Red"/>
    <w:rsid w:val="0051578F"/>
    <w:rPr>
      <w:rFonts w:ascii="Arial" w:hAnsi="Arial" w:cs="Arial"/>
      <w:i/>
      <w:iCs/>
      <w:color w:val="FF0000"/>
    </w:rPr>
  </w:style>
  <w:style w:type="paragraph" w:customStyle="1" w:styleId="Nvel3-R">
    <w:name w:val="Nível 3-R"/>
    <w:basedOn w:val="Nivel3"/>
    <w:link w:val="Nvel3-RChar"/>
    <w:qFormat/>
    <w:rsid w:val="008C68E5"/>
    <w:pPr>
      <w:numPr>
        <w:ilvl w:val="2"/>
        <w:numId w:val="14"/>
      </w:numPr>
    </w:pPr>
    <w:rPr>
      <w:i/>
      <w:iCs/>
      <w:color w:val="FF0000"/>
    </w:rPr>
  </w:style>
  <w:style w:type="character" w:customStyle="1" w:styleId="Nvel3-RChar">
    <w:name w:val="Nível 3-R Char"/>
    <w:link w:val="Nvel3-R"/>
    <w:rsid w:val="008C68E5"/>
    <w:rPr>
      <w:rFonts w:ascii="Arial" w:hAnsi="Arial" w:cs="Arial"/>
      <w:i/>
      <w:iCs/>
      <w:color w:val="FF0000"/>
    </w:rPr>
  </w:style>
  <w:style w:type="paragraph" w:customStyle="1" w:styleId="Nvel4-R">
    <w:name w:val="Nível 4-R"/>
    <w:basedOn w:val="Normal"/>
    <w:qFormat/>
    <w:rsid w:val="008C68E5"/>
    <w:pPr>
      <w:numPr>
        <w:ilvl w:val="3"/>
        <w:numId w:val="14"/>
      </w:numPr>
      <w:spacing w:before="120" w:after="120" w:line="276" w:lineRule="auto"/>
      <w:ind w:left="2491" w:hanging="648"/>
      <w:jc w:val="both"/>
    </w:pPr>
    <w:rPr>
      <w:rFonts w:ascii="Arial" w:hAnsi="Arial" w:cs="Arial"/>
      <w:i/>
      <w:iCs/>
      <w:color w:val="FF0000"/>
      <w:sz w:val="20"/>
      <w:szCs w:val="20"/>
    </w:rPr>
  </w:style>
  <w:style w:type="paragraph" w:customStyle="1" w:styleId="ou">
    <w:name w:val="ou"/>
    <w:basedOn w:val="PargrafodaLista"/>
    <w:link w:val="ouChar"/>
    <w:qFormat/>
    <w:rsid w:val="0051578F"/>
    <w:pPr>
      <w:spacing w:before="60" w:after="60" w:line="259" w:lineRule="auto"/>
      <w:ind w:left="0"/>
      <w:jc w:val="center"/>
    </w:pPr>
    <w:rPr>
      <w:rFonts w:ascii="Arial" w:eastAsia="Calibri" w:hAnsi="Arial" w:cs="Arial"/>
      <w:b/>
      <w:bCs/>
      <w:i/>
      <w:iCs/>
      <w:color w:val="FF0000"/>
      <w:u w:val="single"/>
    </w:rPr>
  </w:style>
  <w:style w:type="character" w:customStyle="1" w:styleId="ouChar">
    <w:name w:val="ou Char"/>
    <w:link w:val="ou"/>
    <w:rsid w:val="0051578F"/>
    <w:rPr>
      <w:rFonts w:ascii="Arial" w:eastAsia="Calibri" w:hAnsi="Arial" w:cs="Arial"/>
      <w:b/>
      <w:bCs/>
      <w:i/>
      <w:iCs/>
      <w:color w:val="FF0000"/>
      <w:sz w:val="24"/>
      <w:szCs w:val="24"/>
      <w:u w:val="single"/>
    </w:rPr>
  </w:style>
  <w:style w:type="paragraph" w:styleId="Corpodetexto0">
    <w:name w:val="Body Text"/>
    <w:basedOn w:val="Normal"/>
    <w:link w:val="CorpodetextoChar"/>
    <w:uiPriority w:val="99"/>
    <w:unhideWhenUsed/>
    <w:rsid w:val="009217DF"/>
    <w:pPr>
      <w:spacing w:after="120" w:line="259" w:lineRule="auto"/>
    </w:pPr>
    <w:rPr>
      <w:rFonts w:ascii="Calibri" w:eastAsia="Calibri" w:hAnsi="Calibri"/>
      <w:sz w:val="22"/>
      <w:szCs w:val="22"/>
      <w:lang w:eastAsia="en-US"/>
    </w:rPr>
  </w:style>
  <w:style w:type="character" w:customStyle="1" w:styleId="CorpodetextoChar">
    <w:name w:val="Corpo de texto Char"/>
    <w:link w:val="Corpodetexto0"/>
    <w:uiPriority w:val="99"/>
    <w:rsid w:val="009217DF"/>
    <w:rPr>
      <w:rFonts w:ascii="Calibri" w:eastAsia="Calibri" w:hAnsi="Calibri"/>
      <w:sz w:val="22"/>
      <w:szCs w:val="22"/>
      <w:lang w:eastAsia="en-US"/>
    </w:rPr>
  </w:style>
  <w:style w:type="paragraph" w:customStyle="1" w:styleId="Nivel3-erro">
    <w:name w:val="Nivel 3-erro"/>
    <w:basedOn w:val="Nivel3"/>
    <w:link w:val="Nivel3-erroChar"/>
    <w:qFormat/>
    <w:rsid w:val="009217DF"/>
    <w:pPr>
      <w:numPr>
        <w:ilvl w:val="2"/>
      </w:numPr>
      <w:spacing w:line="240" w:lineRule="auto"/>
      <w:ind w:left="425" w:hanging="504"/>
    </w:pPr>
    <w:rPr>
      <w:rFonts w:cs="Tahoma"/>
      <w:color w:val="auto"/>
      <w:szCs w:val="24"/>
    </w:rPr>
  </w:style>
  <w:style w:type="character" w:customStyle="1" w:styleId="Nivel3-erroChar">
    <w:name w:val="Nivel 3-erro Char"/>
    <w:link w:val="Nivel3-erro"/>
    <w:rsid w:val="009217DF"/>
    <w:rPr>
      <w:rFonts w:ascii="Arial" w:hAnsi="Arial" w:cs="Tahoma"/>
      <w:szCs w:val="24"/>
    </w:rPr>
  </w:style>
  <w:style w:type="character" w:customStyle="1" w:styleId="normaltextrun">
    <w:name w:val="normaltextrun"/>
    <w:basedOn w:val="Fontepargpadro"/>
    <w:rsid w:val="002C1BD4"/>
  </w:style>
  <w:style w:type="character" w:customStyle="1" w:styleId="cf01">
    <w:name w:val="cf01"/>
    <w:rsid w:val="00937D5E"/>
    <w:rPr>
      <w:rFonts w:ascii="Segoe UI" w:hAnsi="Segoe UI" w:cs="Segoe UI" w:hint="default"/>
      <w:sz w:val="18"/>
      <w:szCs w:val="18"/>
    </w:rPr>
  </w:style>
  <w:style w:type="paragraph" w:customStyle="1" w:styleId="pf0">
    <w:name w:val="pf0"/>
    <w:basedOn w:val="Normal"/>
    <w:rsid w:val="00752659"/>
    <w:pPr>
      <w:spacing w:before="100" w:beforeAutospacing="1" w:after="100" w:afterAutospacing="1"/>
    </w:pPr>
  </w:style>
  <w:style w:type="paragraph" w:styleId="Recuodecorpodetexto">
    <w:name w:val="Body Text Indent"/>
    <w:basedOn w:val="Normal"/>
    <w:link w:val="RecuodecorpodetextoChar"/>
    <w:rsid w:val="00752659"/>
    <w:pPr>
      <w:spacing w:after="120"/>
      <w:ind w:left="283"/>
    </w:pPr>
  </w:style>
  <w:style w:type="character" w:customStyle="1" w:styleId="RecuodecorpodetextoChar">
    <w:name w:val="Recuo de corpo de texto Char"/>
    <w:link w:val="Recuodecorpodetexto"/>
    <w:uiPriority w:val="99"/>
    <w:rsid w:val="00752659"/>
    <w:rPr>
      <w:sz w:val="24"/>
      <w:szCs w:val="24"/>
    </w:rPr>
  </w:style>
  <w:style w:type="paragraph" w:customStyle="1" w:styleId="Nvel4">
    <w:name w:val="Nível 4"/>
    <w:basedOn w:val="Normal"/>
    <w:qFormat/>
    <w:rsid w:val="00273947"/>
    <w:pPr>
      <w:spacing w:before="120" w:after="120" w:line="276" w:lineRule="auto"/>
      <w:ind w:left="567"/>
      <w:jc w:val="both"/>
    </w:pPr>
    <w:rPr>
      <w:rFonts w:ascii="Arial" w:hAnsi="Arial" w:cs="Arial"/>
      <w:sz w:val="20"/>
      <w:szCs w:val="20"/>
    </w:rPr>
  </w:style>
  <w:style w:type="character" w:styleId="Refdecomentrio">
    <w:name w:val="annotation reference"/>
    <w:rsid w:val="00531554"/>
    <w:rPr>
      <w:sz w:val="16"/>
      <w:szCs w:val="16"/>
    </w:rPr>
  </w:style>
  <w:style w:type="paragraph" w:styleId="Textodecomentrio">
    <w:name w:val="annotation text"/>
    <w:basedOn w:val="Normal"/>
    <w:link w:val="TextodecomentrioChar"/>
    <w:rsid w:val="00531554"/>
    <w:rPr>
      <w:sz w:val="20"/>
      <w:szCs w:val="20"/>
    </w:rPr>
  </w:style>
  <w:style w:type="character" w:customStyle="1" w:styleId="TextodecomentrioChar">
    <w:name w:val="Texto de comentário Char"/>
    <w:basedOn w:val="Fontepargpadro"/>
    <w:link w:val="Textodecomentrio"/>
    <w:rsid w:val="00531554"/>
  </w:style>
  <w:style w:type="paragraph" w:styleId="Assuntodocomentrio">
    <w:name w:val="annotation subject"/>
    <w:basedOn w:val="Textodecomentrio"/>
    <w:next w:val="Textodecomentrio"/>
    <w:link w:val="AssuntodocomentrioChar"/>
    <w:rsid w:val="00531554"/>
    <w:rPr>
      <w:b/>
      <w:bCs/>
    </w:rPr>
  </w:style>
  <w:style w:type="character" w:customStyle="1" w:styleId="AssuntodocomentrioChar">
    <w:name w:val="Assunto do comentário Char"/>
    <w:link w:val="Assuntodocomentrio"/>
    <w:rsid w:val="00531554"/>
    <w:rPr>
      <w:b/>
      <w:bCs/>
    </w:rPr>
  </w:style>
  <w:style w:type="paragraph" w:customStyle="1" w:styleId="Recuodecorpodetexto21">
    <w:name w:val="Recuo de corpo de texto 21"/>
    <w:basedOn w:val="Normal"/>
    <w:rsid w:val="00575CEB"/>
    <w:pPr>
      <w:suppressAutoHyphens/>
      <w:spacing w:after="120" w:line="480" w:lineRule="auto"/>
      <w:ind w:left="283"/>
    </w:pPr>
    <w:rPr>
      <w:lang w:eastAsia="ar-SA"/>
    </w:rPr>
  </w:style>
  <w:style w:type="paragraph" w:customStyle="1" w:styleId="Nvel3">
    <w:name w:val="Nível 3"/>
    <w:basedOn w:val="Nvel3-R"/>
    <w:link w:val="Nvel3Char"/>
    <w:qFormat/>
    <w:rsid w:val="00B074D8"/>
    <w:pPr>
      <w:numPr>
        <w:numId w:val="0"/>
      </w:numPr>
      <w:ind w:left="284"/>
    </w:pPr>
    <w:rPr>
      <w:i w:val="0"/>
      <w:iCs w:val="0"/>
      <w:color w:val="auto"/>
    </w:rPr>
  </w:style>
  <w:style w:type="character" w:customStyle="1" w:styleId="Nvel3Char">
    <w:name w:val="Nível 3 Char"/>
    <w:link w:val="Nvel3"/>
    <w:rsid w:val="00B074D8"/>
    <w:rPr>
      <w:rFonts w:ascii="Arial" w:hAnsi="Arial" w:cs="Arial"/>
    </w:rPr>
  </w:style>
  <w:style w:type="character" w:styleId="HiperlinkVisitado">
    <w:name w:val="FollowedHyperlink"/>
    <w:uiPriority w:val="99"/>
    <w:unhideWhenUsed/>
    <w:rsid w:val="00AE1148"/>
    <w:rPr>
      <w:color w:val="0563C1"/>
      <w:u w:val="single"/>
    </w:rPr>
  </w:style>
  <w:style w:type="character" w:customStyle="1" w:styleId="Ttulo3Char">
    <w:name w:val="Título 3 Char"/>
    <w:link w:val="Ttulo3"/>
    <w:semiHidden/>
    <w:rsid w:val="009E79AB"/>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537">
      <w:bodyDiv w:val="1"/>
      <w:marLeft w:val="0"/>
      <w:marRight w:val="0"/>
      <w:marTop w:val="0"/>
      <w:marBottom w:val="0"/>
      <w:divBdr>
        <w:top w:val="none" w:sz="0" w:space="0" w:color="auto"/>
        <w:left w:val="none" w:sz="0" w:space="0" w:color="auto"/>
        <w:bottom w:val="none" w:sz="0" w:space="0" w:color="auto"/>
        <w:right w:val="none" w:sz="0" w:space="0" w:color="auto"/>
      </w:divBdr>
    </w:div>
    <w:div w:id="87048428">
      <w:bodyDiv w:val="1"/>
      <w:marLeft w:val="0"/>
      <w:marRight w:val="0"/>
      <w:marTop w:val="0"/>
      <w:marBottom w:val="0"/>
      <w:divBdr>
        <w:top w:val="none" w:sz="0" w:space="0" w:color="auto"/>
        <w:left w:val="none" w:sz="0" w:space="0" w:color="auto"/>
        <w:bottom w:val="none" w:sz="0" w:space="0" w:color="auto"/>
        <w:right w:val="none" w:sz="0" w:space="0" w:color="auto"/>
      </w:divBdr>
    </w:div>
    <w:div w:id="159388624">
      <w:bodyDiv w:val="1"/>
      <w:marLeft w:val="0"/>
      <w:marRight w:val="0"/>
      <w:marTop w:val="0"/>
      <w:marBottom w:val="0"/>
      <w:divBdr>
        <w:top w:val="none" w:sz="0" w:space="0" w:color="auto"/>
        <w:left w:val="none" w:sz="0" w:space="0" w:color="auto"/>
        <w:bottom w:val="none" w:sz="0" w:space="0" w:color="auto"/>
        <w:right w:val="none" w:sz="0" w:space="0" w:color="auto"/>
      </w:divBdr>
    </w:div>
    <w:div w:id="169761278">
      <w:bodyDiv w:val="1"/>
      <w:marLeft w:val="0"/>
      <w:marRight w:val="0"/>
      <w:marTop w:val="0"/>
      <w:marBottom w:val="0"/>
      <w:divBdr>
        <w:top w:val="none" w:sz="0" w:space="0" w:color="auto"/>
        <w:left w:val="none" w:sz="0" w:space="0" w:color="auto"/>
        <w:bottom w:val="none" w:sz="0" w:space="0" w:color="auto"/>
        <w:right w:val="none" w:sz="0" w:space="0" w:color="auto"/>
      </w:divBdr>
    </w:div>
    <w:div w:id="189758220">
      <w:bodyDiv w:val="1"/>
      <w:marLeft w:val="0"/>
      <w:marRight w:val="0"/>
      <w:marTop w:val="0"/>
      <w:marBottom w:val="0"/>
      <w:divBdr>
        <w:top w:val="none" w:sz="0" w:space="0" w:color="auto"/>
        <w:left w:val="none" w:sz="0" w:space="0" w:color="auto"/>
        <w:bottom w:val="none" w:sz="0" w:space="0" w:color="auto"/>
        <w:right w:val="none" w:sz="0" w:space="0" w:color="auto"/>
      </w:divBdr>
    </w:div>
    <w:div w:id="191458257">
      <w:bodyDiv w:val="1"/>
      <w:marLeft w:val="0"/>
      <w:marRight w:val="0"/>
      <w:marTop w:val="0"/>
      <w:marBottom w:val="0"/>
      <w:divBdr>
        <w:top w:val="none" w:sz="0" w:space="0" w:color="auto"/>
        <w:left w:val="none" w:sz="0" w:space="0" w:color="auto"/>
        <w:bottom w:val="none" w:sz="0" w:space="0" w:color="auto"/>
        <w:right w:val="none" w:sz="0" w:space="0" w:color="auto"/>
      </w:divBdr>
    </w:div>
    <w:div w:id="193084790">
      <w:bodyDiv w:val="1"/>
      <w:marLeft w:val="0"/>
      <w:marRight w:val="0"/>
      <w:marTop w:val="0"/>
      <w:marBottom w:val="0"/>
      <w:divBdr>
        <w:top w:val="none" w:sz="0" w:space="0" w:color="auto"/>
        <w:left w:val="none" w:sz="0" w:space="0" w:color="auto"/>
        <w:bottom w:val="none" w:sz="0" w:space="0" w:color="auto"/>
        <w:right w:val="none" w:sz="0" w:space="0" w:color="auto"/>
      </w:divBdr>
    </w:div>
    <w:div w:id="228466685">
      <w:bodyDiv w:val="1"/>
      <w:marLeft w:val="0"/>
      <w:marRight w:val="0"/>
      <w:marTop w:val="0"/>
      <w:marBottom w:val="0"/>
      <w:divBdr>
        <w:top w:val="none" w:sz="0" w:space="0" w:color="auto"/>
        <w:left w:val="none" w:sz="0" w:space="0" w:color="auto"/>
        <w:bottom w:val="none" w:sz="0" w:space="0" w:color="auto"/>
        <w:right w:val="none" w:sz="0" w:space="0" w:color="auto"/>
      </w:divBdr>
    </w:div>
    <w:div w:id="288435440">
      <w:bodyDiv w:val="1"/>
      <w:marLeft w:val="0"/>
      <w:marRight w:val="0"/>
      <w:marTop w:val="0"/>
      <w:marBottom w:val="0"/>
      <w:divBdr>
        <w:top w:val="none" w:sz="0" w:space="0" w:color="auto"/>
        <w:left w:val="none" w:sz="0" w:space="0" w:color="auto"/>
        <w:bottom w:val="none" w:sz="0" w:space="0" w:color="auto"/>
        <w:right w:val="none" w:sz="0" w:space="0" w:color="auto"/>
      </w:divBdr>
    </w:div>
    <w:div w:id="316423448">
      <w:bodyDiv w:val="1"/>
      <w:marLeft w:val="0"/>
      <w:marRight w:val="0"/>
      <w:marTop w:val="0"/>
      <w:marBottom w:val="0"/>
      <w:divBdr>
        <w:top w:val="none" w:sz="0" w:space="0" w:color="auto"/>
        <w:left w:val="none" w:sz="0" w:space="0" w:color="auto"/>
        <w:bottom w:val="none" w:sz="0" w:space="0" w:color="auto"/>
        <w:right w:val="none" w:sz="0" w:space="0" w:color="auto"/>
      </w:divBdr>
    </w:div>
    <w:div w:id="327370357">
      <w:bodyDiv w:val="1"/>
      <w:marLeft w:val="0"/>
      <w:marRight w:val="0"/>
      <w:marTop w:val="0"/>
      <w:marBottom w:val="0"/>
      <w:divBdr>
        <w:top w:val="none" w:sz="0" w:space="0" w:color="auto"/>
        <w:left w:val="none" w:sz="0" w:space="0" w:color="auto"/>
        <w:bottom w:val="none" w:sz="0" w:space="0" w:color="auto"/>
        <w:right w:val="none" w:sz="0" w:space="0" w:color="auto"/>
      </w:divBdr>
    </w:div>
    <w:div w:id="333190914">
      <w:bodyDiv w:val="1"/>
      <w:marLeft w:val="0"/>
      <w:marRight w:val="0"/>
      <w:marTop w:val="0"/>
      <w:marBottom w:val="0"/>
      <w:divBdr>
        <w:top w:val="none" w:sz="0" w:space="0" w:color="auto"/>
        <w:left w:val="none" w:sz="0" w:space="0" w:color="auto"/>
        <w:bottom w:val="none" w:sz="0" w:space="0" w:color="auto"/>
        <w:right w:val="none" w:sz="0" w:space="0" w:color="auto"/>
      </w:divBdr>
    </w:div>
    <w:div w:id="334386530">
      <w:bodyDiv w:val="1"/>
      <w:marLeft w:val="0"/>
      <w:marRight w:val="0"/>
      <w:marTop w:val="0"/>
      <w:marBottom w:val="0"/>
      <w:divBdr>
        <w:top w:val="none" w:sz="0" w:space="0" w:color="auto"/>
        <w:left w:val="none" w:sz="0" w:space="0" w:color="auto"/>
        <w:bottom w:val="none" w:sz="0" w:space="0" w:color="auto"/>
        <w:right w:val="none" w:sz="0" w:space="0" w:color="auto"/>
      </w:divBdr>
    </w:div>
    <w:div w:id="417991591">
      <w:bodyDiv w:val="1"/>
      <w:marLeft w:val="0"/>
      <w:marRight w:val="0"/>
      <w:marTop w:val="0"/>
      <w:marBottom w:val="0"/>
      <w:divBdr>
        <w:top w:val="none" w:sz="0" w:space="0" w:color="auto"/>
        <w:left w:val="none" w:sz="0" w:space="0" w:color="auto"/>
        <w:bottom w:val="none" w:sz="0" w:space="0" w:color="auto"/>
        <w:right w:val="none" w:sz="0" w:space="0" w:color="auto"/>
      </w:divBdr>
    </w:div>
    <w:div w:id="434373656">
      <w:bodyDiv w:val="1"/>
      <w:marLeft w:val="0"/>
      <w:marRight w:val="0"/>
      <w:marTop w:val="0"/>
      <w:marBottom w:val="0"/>
      <w:divBdr>
        <w:top w:val="none" w:sz="0" w:space="0" w:color="auto"/>
        <w:left w:val="none" w:sz="0" w:space="0" w:color="auto"/>
        <w:bottom w:val="none" w:sz="0" w:space="0" w:color="auto"/>
        <w:right w:val="none" w:sz="0" w:space="0" w:color="auto"/>
      </w:divBdr>
    </w:div>
    <w:div w:id="450781140">
      <w:bodyDiv w:val="1"/>
      <w:marLeft w:val="0"/>
      <w:marRight w:val="0"/>
      <w:marTop w:val="0"/>
      <w:marBottom w:val="0"/>
      <w:divBdr>
        <w:top w:val="none" w:sz="0" w:space="0" w:color="auto"/>
        <w:left w:val="none" w:sz="0" w:space="0" w:color="auto"/>
        <w:bottom w:val="none" w:sz="0" w:space="0" w:color="auto"/>
        <w:right w:val="none" w:sz="0" w:space="0" w:color="auto"/>
      </w:divBdr>
    </w:div>
    <w:div w:id="539589223">
      <w:bodyDiv w:val="1"/>
      <w:marLeft w:val="0"/>
      <w:marRight w:val="0"/>
      <w:marTop w:val="0"/>
      <w:marBottom w:val="0"/>
      <w:divBdr>
        <w:top w:val="none" w:sz="0" w:space="0" w:color="auto"/>
        <w:left w:val="none" w:sz="0" w:space="0" w:color="auto"/>
        <w:bottom w:val="none" w:sz="0" w:space="0" w:color="auto"/>
        <w:right w:val="none" w:sz="0" w:space="0" w:color="auto"/>
      </w:divBdr>
    </w:div>
    <w:div w:id="554779548">
      <w:bodyDiv w:val="1"/>
      <w:marLeft w:val="0"/>
      <w:marRight w:val="0"/>
      <w:marTop w:val="0"/>
      <w:marBottom w:val="0"/>
      <w:divBdr>
        <w:top w:val="none" w:sz="0" w:space="0" w:color="auto"/>
        <w:left w:val="none" w:sz="0" w:space="0" w:color="auto"/>
        <w:bottom w:val="none" w:sz="0" w:space="0" w:color="auto"/>
        <w:right w:val="none" w:sz="0" w:space="0" w:color="auto"/>
      </w:divBdr>
    </w:div>
    <w:div w:id="556747816">
      <w:bodyDiv w:val="1"/>
      <w:marLeft w:val="0"/>
      <w:marRight w:val="0"/>
      <w:marTop w:val="0"/>
      <w:marBottom w:val="0"/>
      <w:divBdr>
        <w:top w:val="none" w:sz="0" w:space="0" w:color="auto"/>
        <w:left w:val="none" w:sz="0" w:space="0" w:color="auto"/>
        <w:bottom w:val="none" w:sz="0" w:space="0" w:color="auto"/>
        <w:right w:val="none" w:sz="0" w:space="0" w:color="auto"/>
      </w:divBdr>
    </w:div>
    <w:div w:id="585306654">
      <w:bodyDiv w:val="1"/>
      <w:marLeft w:val="0"/>
      <w:marRight w:val="0"/>
      <w:marTop w:val="0"/>
      <w:marBottom w:val="0"/>
      <w:divBdr>
        <w:top w:val="none" w:sz="0" w:space="0" w:color="auto"/>
        <w:left w:val="none" w:sz="0" w:space="0" w:color="auto"/>
        <w:bottom w:val="none" w:sz="0" w:space="0" w:color="auto"/>
        <w:right w:val="none" w:sz="0" w:space="0" w:color="auto"/>
      </w:divBdr>
    </w:div>
    <w:div w:id="590433224">
      <w:bodyDiv w:val="1"/>
      <w:marLeft w:val="0"/>
      <w:marRight w:val="0"/>
      <w:marTop w:val="0"/>
      <w:marBottom w:val="0"/>
      <w:divBdr>
        <w:top w:val="none" w:sz="0" w:space="0" w:color="auto"/>
        <w:left w:val="none" w:sz="0" w:space="0" w:color="auto"/>
        <w:bottom w:val="none" w:sz="0" w:space="0" w:color="auto"/>
        <w:right w:val="none" w:sz="0" w:space="0" w:color="auto"/>
      </w:divBdr>
    </w:div>
    <w:div w:id="591428338">
      <w:bodyDiv w:val="1"/>
      <w:marLeft w:val="0"/>
      <w:marRight w:val="0"/>
      <w:marTop w:val="0"/>
      <w:marBottom w:val="0"/>
      <w:divBdr>
        <w:top w:val="none" w:sz="0" w:space="0" w:color="auto"/>
        <w:left w:val="none" w:sz="0" w:space="0" w:color="auto"/>
        <w:bottom w:val="none" w:sz="0" w:space="0" w:color="auto"/>
        <w:right w:val="none" w:sz="0" w:space="0" w:color="auto"/>
      </w:divBdr>
    </w:div>
    <w:div w:id="696853381">
      <w:bodyDiv w:val="1"/>
      <w:marLeft w:val="0"/>
      <w:marRight w:val="0"/>
      <w:marTop w:val="0"/>
      <w:marBottom w:val="0"/>
      <w:divBdr>
        <w:top w:val="none" w:sz="0" w:space="0" w:color="auto"/>
        <w:left w:val="none" w:sz="0" w:space="0" w:color="auto"/>
        <w:bottom w:val="none" w:sz="0" w:space="0" w:color="auto"/>
        <w:right w:val="none" w:sz="0" w:space="0" w:color="auto"/>
      </w:divBdr>
    </w:div>
    <w:div w:id="714240040">
      <w:bodyDiv w:val="1"/>
      <w:marLeft w:val="0"/>
      <w:marRight w:val="0"/>
      <w:marTop w:val="0"/>
      <w:marBottom w:val="0"/>
      <w:divBdr>
        <w:top w:val="none" w:sz="0" w:space="0" w:color="auto"/>
        <w:left w:val="none" w:sz="0" w:space="0" w:color="auto"/>
        <w:bottom w:val="none" w:sz="0" w:space="0" w:color="auto"/>
        <w:right w:val="none" w:sz="0" w:space="0" w:color="auto"/>
      </w:divBdr>
    </w:div>
    <w:div w:id="730737651">
      <w:bodyDiv w:val="1"/>
      <w:marLeft w:val="0"/>
      <w:marRight w:val="0"/>
      <w:marTop w:val="0"/>
      <w:marBottom w:val="0"/>
      <w:divBdr>
        <w:top w:val="none" w:sz="0" w:space="0" w:color="auto"/>
        <w:left w:val="none" w:sz="0" w:space="0" w:color="auto"/>
        <w:bottom w:val="none" w:sz="0" w:space="0" w:color="auto"/>
        <w:right w:val="none" w:sz="0" w:space="0" w:color="auto"/>
      </w:divBdr>
    </w:div>
    <w:div w:id="861554798">
      <w:bodyDiv w:val="1"/>
      <w:marLeft w:val="0"/>
      <w:marRight w:val="0"/>
      <w:marTop w:val="0"/>
      <w:marBottom w:val="0"/>
      <w:divBdr>
        <w:top w:val="none" w:sz="0" w:space="0" w:color="auto"/>
        <w:left w:val="none" w:sz="0" w:space="0" w:color="auto"/>
        <w:bottom w:val="none" w:sz="0" w:space="0" w:color="auto"/>
        <w:right w:val="none" w:sz="0" w:space="0" w:color="auto"/>
      </w:divBdr>
    </w:div>
    <w:div w:id="875003682">
      <w:bodyDiv w:val="1"/>
      <w:marLeft w:val="0"/>
      <w:marRight w:val="0"/>
      <w:marTop w:val="0"/>
      <w:marBottom w:val="0"/>
      <w:divBdr>
        <w:top w:val="none" w:sz="0" w:space="0" w:color="auto"/>
        <w:left w:val="none" w:sz="0" w:space="0" w:color="auto"/>
        <w:bottom w:val="none" w:sz="0" w:space="0" w:color="auto"/>
        <w:right w:val="none" w:sz="0" w:space="0" w:color="auto"/>
      </w:divBdr>
    </w:div>
    <w:div w:id="892159013">
      <w:bodyDiv w:val="1"/>
      <w:marLeft w:val="0"/>
      <w:marRight w:val="0"/>
      <w:marTop w:val="0"/>
      <w:marBottom w:val="0"/>
      <w:divBdr>
        <w:top w:val="none" w:sz="0" w:space="0" w:color="auto"/>
        <w:left w:val="none" w:sz="0" w:space="0" w:color="auto"/>
        <w:bottom w:val="none" w:sz="0" w:space="0" w:color="auto"/>
        <w:right w:val="none" w:sz="0" w:space="0" w:color="auto"/>
      </w:divBdr>
    </w:div>
    <w:div w:id="1000348533">
      <w:bodyDiv w:val="1"/>
      <w:marLeft w:val="0"/>
      <w:marRight w:val="0"/>
      <w:marTop w:val="0"/>
      <w:marBottom w:val="0"/>
      <w:divBdr>
        <w:top w:val="none" w:sz="0" w:space="0" w:color="auto"/>
        <w:left w:val="none" w:sz="0" w:space="0" w:color="auto"/>
        <w:bottom w:val="none" w:sz="0" w:space="0" w:color="auto"/>
        <w:right w:val="none" w:sz="0" w:space="0" w:color="auto"/>
      </w:divBdr>
    </w:div>
    <w:div w:id="1069842244">
      <w:bodyDiv w:val="1"/>
      <w:marLeft w:val="0"/>
      <w:marRight w:val="0"/>
      <w:marTop w:val="0"/>
      <w:marBottom w:val="0"/>
      <w:divBdr>
        <w:top w:val="none" w:sz="0" w:space="0" w:color="auto"/>
        <w:left w:val="none" w:sz="0" w:space="0" w:color="auto"/>
        <w:bottom w:val="none" w:sz="0" w:space="0" w:color="auto"/>
        <w:right w:val="none" w:sz="0" w:space="0" w:color="auto"/>
      </w:divBdr>
    </w:div>
    <w:div w:id="1074473613">
      <w:bodyDiv w:val="1"/>
      <w:marLeft w:val="0"/>
      <w:marRight w:val="0"/>
      <w:marTop w:val="0"/>
      <w:marBottom w:val="0"/>
      <w:divBdr>
        <w:top w:val="none" w:sz="0" w:space="0" w:color="auto"/>
        <w:left w:val="none" w:sz="0" w:space="0" w:color="auto"/>
        <w:bottom w:val="none" w:sz="0" w:space="0" w:color="auto"/>
        <w:right w:val="none" w:sz="0" w:space="0" w:color="auto"/>
      </w:divBdr>
    </w:div>
    <w:div w:id="1086805615">
      <w:bodyDiv w:val="1"/>
      <w:marLeft w:val="0"/>
      <w:marRight w:val="0"/>
      <w:marTop w:val="0"/>
      <w:marBottom w:val="0"/>
      <w:divBdr>
        <w:top w:val="none" w:sz="0" w:space="0" w:color="auto"/>
        <w:left w:val="none" w:sz="0" w:space="0" w:color="auto"/>
        <w:bottom w:val="none" w:sz="0" w:space="0" w:color="auto"/>
        <w:right w:val="none" w:sz="0" w:space="0" w:color="auto"/>
      </w:divBdr>
    </w:div>
    <w:div w:id="1169560037">
      <w:bodyDiv w:val="1"/>
      <w:marLeft w:val="0"/>
      <w:marRight w:val="0"/>
      <w:marTop w:val="0"/>
      <w:marBottom w:val="0"/>
      <w:divBdr>
        <w:top w:val="none" w:sz="0" w:space="0" w:color="auto"/>
        <w:left w:val="none" w:sz="0" w:space="0" w:color="auto"/>
        <w:bottom w:val="none" w:sz="0" w:space="0" w:color="auto"/>
        <w:right w:val="none" w:sz="0" w:space="0" w:color="auto"/>
      </w:divBdr>
    </w:div>
    <w:div w:id="1176725924">
      <w:bodyDiv w:val="1"/>
      <w:marLeft w:val="0"/>
      <w:marRight w:val="0"/>
      <w:marTop w:val="0"/>
      <w:marBottom w:val="0"/>
      <w:divBdr>
        <w:top w:val="none" w:sz="0" w:space="0" w:color="auto"/>
        <w:left w:val="none" w:sz="0" w:space="0" w:color="auto"/>
        <w:bottom w:val="none" w:sz="0" w:space="0" w:color="auto"/>
        <w:right w:val="none" w:sz="0" w:space="0" w:color="auto"/>
      </w:divBdr>
    </w:div>
    <w:div w:id="1180196140">
      <w:bodyDiv w:val="1"/>
      <w:marLeft w:val="0"/>
      <w:marRight w:val="0"/>
      <w:marTop w:val="0"/>
      <w:marBottom w:val="0"/>
      <w:divBdr>
        <w:top w:val="none" w:sz="0" w:space="0" w:color="auto"/>
        <w:left w:val="none" w:sz="0" w:space="0" w:color="auto"/>
        <w:bottom w:val="none" w:sz="0" w:space="0" w:color="auto"/>
        <w:right w:val="none" w:sz="0" w:space="0" w:color="auto"/>
      </w:divBdr>
    </w:div>
    <w:div w:id="1181510918">
      <w:bodyDiv w:val="1"/>
      <w:marLeft w:val="0"/>
      <w:marRight w:val="0"/>
      <w:marTop w:val="0"/>
      <w:marBottom w:val="0"/>
      <w:divBdr>
        <w:top w:val="none" w:sz="0" w:space="0" w:color="auto"/>
        <w:left w:val="none" w:sz="0" w:space="0" w:color="auto"/>
        <w:bottom w:val="none" w:sz="0" w:space="0" w:color="auto"/>
        <w:right w:val="none" w:sz="0" w:space="0" w:color="auto"/>
      </w:divBdr>
    </w:div>
    <w:div w:id="1246496308">
      <w:bodyDiv w:val="1"/>
      <w:marLeft w:val="0"/>
      <w:marRight w:val="0"/>
      <w:marTop w:val="0"/>
      <w:marBottom w:val="0"/>
      <w:divBdr>
        <w:top w:val="none" w:sz="0" w:space="0" w:color="auto"/>
        <w:left w:val="none" w:sz="0" w:space="0" w:color="auto"/>
        <w:bottom w:val="none" w:sz="0" w:space="0" w:color="auto"/>
        <w:right w:val="none" w:sz="0" w:space="0" w:color="auto"/>
      </w:divBdr>
    </w:div>
    <w:div w:id="1292322116">
      <w:bodyDiv w:val="1"/>
      <w:marLeft w:val="0"/>
      <w:marRight w:val="0"/>
      <w:marTop w:val="0"/>
      <w:marBottom w:val="0"/>
      <w:divBdr>
        <w:top w:val="none" w:sz="0" w:space="0" w:color="auto"/>
        <w:left w:val="none" w:sz="0" w:space="0" w:color="auto"/>
        <w:bottom w:val="none" w:sz="0" w:space="0" w:color="auto"/>
        <w:right w:val="none" w:sz="0" w:space="0" w:color="auto"/>
      </w:divBdr>
    </w:div>
    <w:div w:id="1318849358">
      <w:bodyDiv w:val="1"/>
      <w:marLeft w:val="0"/>
      <w:marRight w:val="0"/>
      <w:marTop w:val="0"/>
      <w:marBottom w:val="0"/>
      <w:divBdr>
        <w:top w:val="none" w:sz="0" w:space="0" w:color="auto"/>
        <w:left w:val="none" w:sz="0" w:space="0" w:color="auto"/>
        <w:bottom w:val="none" w:sz="0" w:space="0" w:color="auto"/>
        <w:right w:val="none" w:sz="0" w:space="0" w:color="auto"/>
      </w:divBdr>
    </w:div>
    <w:div w:id="1321352318">
      <w:bodyDiv w:val="1"/>
      <w:marLeft w:val="0"/>
      <w:marRight w:val="0"/>
      <w:marTop w:val="0"/>
      <w:marBottom w:val="0"/>
      <w:divBdr>
        <w:top w:val="none" w:sz="0" w:space="0" w:color="auto"/>
        <w:left w:val="none" w:sz="0" w:space="0" w:color="auto"/>
        <w:bottom w:val="none" w:sz="0" w:space="0" w:color="auto"/>
        <w:right w:val="none" w:sz="0" w:space="0" w:color="auto"/>
      </w:divBdr>
    </w:div>
    <w:div w:id="1352805361">
      <w:bodyDiv w:val="1"/>
      <w:marLeft w:val="0"/>
      <w:marRight w:val="0"/>
      <w:marTop w:val="0"/>
      <w:marBottom w:val="0"/>
      <w:divBdr>
        <w:top w:val="none" w:sz="0" w:space="0" w:color="auto"/>
        <w:left w:val="none" w:sz="0" w:space="0" w:color="auto"/>
        <w:bottom w:val="none" w:sz="0" w:space="0" w:color="auto"/>
        <w:right w:val="none" w:sz="0" w:space="0" w:color="auto"/>
      </w:divBdr>
    </w:div>
    <w:div w:id="1371801744">
      <w:bodyDiv w:val="1"/>
      <w:marLeft w:val="0"/>
      <w:marRight w:val="0"/>
      <w:marTop w:val="0"/>
      <w:marBottom w:val="0"/>
      <w:divBdr>
        <w:top w:val="none" w:sz="0" w:space="0" w:color="auto"/>
        <w:left w:val="none" w:sz="0" w:space="0" w:color="auto"/>
        <w:bottom w:val="none" w:sz="0" w:space="0" w:color="auto"/>
        <w:right w:val="none" w:sz="0" w:space="0" w:color="auto"/>
      </w:divBdr>
    </w:div>
    <w:div w:id="1456286888">
      <w:bodyDiv w:val="1"/>
      <w:marLeft w:val="0"/>
      <w:marRight w:val="0"/>
      <w:marTop w:val="0"/>
      <w:marBottom w:val="0"/>
      <w:divBdr>
        <w:top w:val="none" w:sz="0" w:space="0" w:color="auto"/>
        <w:left w:val="none" w:sz="0" w:space="0" w:color="auto"/>
        <w:bottom w:val="none" w:sz="0" w:space="0" w:color="auto"/>
        <w:right w:val="none" w:sz="0" w:space="0" w:color="auto"/>
      </w:divBdr>
    </w:div>
    <w:div w:id="1458060389">
      <w:bodyDiv w:val="1"/>
      <w:marLeft w:val="0"/>
      <w:marRight w:val="0"/>
      <w:marTop w:val="0"/>
      <w:marBottom w:val="0"/>
      <w:divBdr>
        <w:top w:val="none" w:sz="0" w:space="0" w:color="auto"/>
        <w:left w:val="none" w:sz="0" w:space="0" w:color="auto"/>
        <w:bottom w:val="none" w:sz="0" w:space="0" w:color="auto"/>
        <w:right w:val="none" w:sz="0" w:space="0" w:color="auto"/>
      </w:divBdr>
    </w:div>
    <w:div w:id="1465007279">
      <w:bodyDiv w:val="1"/>
      <w:marLeft w:val="0"/>
      <w:marRight w:val="0"/>
      <w:marTop w:val="0"/>
      <w:marBottom w:val="0"/>
      <w:divBdr>
        <w:top w:val="none" w:sz="0" w:space="0" w:color="auto"/>
        <w:left w:val="none" w:sz="0" w:space="0" w:color="auto"/>
        <w:bottom w:val="none" w:sz="0" w:space="0" w:color="auto"/>
        <w:right w:val="none" w:sz="0" w:space="0" w:color="auto"/>
      </w:divBdr>
    </w:div>
    <w:div w:id="1465924143">
      <w:bodyDiv w:val="1"/>
      <w:marLeft w:val="0"/>
      <w:marRight w:val="0"/>
      <w:marTop w:val="0"/>
      <w:marBottom w:val="0"/>
      <w:divBdr>
        <w:top w:val="none" w:sz="0" w:space="0" w:color="auto"/>
        <w:left w:val="none" w:sz="0" w:space="0" w:color="auto"/>
        <w:bottom w:val="none" w:sz="0" w:space="0" w:color="auto"/>
        <w:right w:val="none" w:sz="0" w:space="0" w:color="auto"/>
      </w:divBdr>
    </w:div>
    <w:div w:id="1494952402">
      <w:bodyDiv w:val="1"/>
      <w:marLeft w:val="0"/>
      <w:marRight w:val="0"/>
      <w:marTop w:val="0"/>
      <w:marBottom w:val="0"/>
      <w:divBdr>
        <w:top w:val="none" w:sz="0" w:space="0" w:color="auto"/>
        <w:left w:val="none" w:sz="0" w:space="0" w:color="auto"/>
        <w:bottom w:val="none" w:sz="0" w:space="0" w:color="auto"/>
        <w:right w:val="none" w:sz="0" w:space="0" w:color="auto"/>
      </w:divBdr>
    </w:div>
    <w:div w:id="1527714181">
      <w:bodyDiv w:val="1"/>
      <w:marLeft w:val="0"/>
      <w:marRight w:val="0"/>
      <w:marTop w:val="0"/>
      <w:marBottom w:val="0"/>
      <w:divBdr>
        <w:top w:val="none" w:sz="0" w:space="0" w:color="auto"/>
        <w:left w:val="none" w:sz="0" w:space="0" w:color="auto"/>
        <w:bottom w:val="none" w:sz="0" w:space="0" w:color="auto"/>
        <w:right w:val="none" w:sz="0" w:space="0" w:color="auto"/>
      </w:divBdr>
    </w:div>
    <w:div w:id="1605840909">
      <w:bodyDiv w:val="1"/>
      <w:marLeft w:val="0"/>
      <w:marRight w:val="0"/>
      <w:marTop w:val="0"/>
      <w:marBottom w:val="0"/>
      <w:divBdr>
        <w:top w:val="none" w:sz="0" w:space="0" w:color="auto"/>
        <w:left w:val="none" w:sz="0" w:space="0" w:color="auto"/>
        <w:bottom w:val="none" w:sz="0" w:space="0" w:color="auto"/>
        <w:right w:val="none" w:sz="0" w:space="0" w:color="auto"/>
      </w:divBdr>
    </w:div>
    <w:div w:id="1611233874">
      <w:bodyDiv w:val="1"/>
      <w:marLeft w:val="0"/>
      <w:marRight w:val="0"/>
      <w:marTop w:val="0"/>
      <w:marBottom w:val="0"/>
      <w:divBdr>
        <w:top w:val="none" w:sz="0" w:space="0" w:color="auto"/>
        <w:left w:val="none" w:sz="0" w:space="0" w:color="auto"/>
        <w:bottom w:val="none" w:sz="0" w:space="0" w:color="auto"/>
        <w:right w:val="none" w:sz="0" w:space="0" w:color="auto"/>
      </w:divBdr>
    </w:div>
    <w:div w:id="1611740396">
      <w:bodyDiv w:val="1"/>
      <w:marLeft w:val="0"/>
      <w:marRight w:val="0"/>
      <w:marTop w:val="0"/>
      <w:marBottom w:val="0"/>
      <w:divBdr>
        <w:top w:val="none" w:sz="0" w:space="0" w:color="auto"/>
        <w:left w:val="none" w:sz="0" w:space="0" w:color="auto"/>
        <w:bottom w:val="none" w:sz="0" w:space="0" w:color="auto"/>
        <w:right w:val="none" w:sz="0" w:space="0" w:color="auto"/>
      </w:divBdr>
    </w:div>
    <w:div w:id="1641183381">
      <w:bodyDiv w:val="1"/>
      <w:marLeft w:val="0"/>
      <w:marRight w:val="0"/>
      <w:marTop w:val="0"/>
      <w:marBottom w:val="0"/>
      <w:divBdr>
        <w:top w:val="none" w:sz="0" w:space="0" w:color="auto"/>
        <w:left w:val="none" w:sz="0" w:space="0" w:color="auto"/>
        <w:bottom w:val="none" w:sz="0" w:space="0" w:color="auto"/>
        <w:right w:val="none" w:sz="0" w:space="0" w:color="auto"/>
      </w:divBdr>
    </w:div>
    <w:div w:id="1647003828">
      <w:bodyDiv w:val="1"/>
      <w:marLeft w:val="0"/>
      <w:marRight w:val="0"/>
      <w:marTop w:val="0"/>
      <w:marBottom w:val="0"/>
      <w:divBdr>
        <w:top w:val="none" w:sz="0" w:space="0" w:color="auto"/>
        <w:left w:val="none" w:sz="0" w:space="0" w:color="auto"/>
        <w:bottom w:val="none" w:sz="0" w:space="0" w:color="auto"/>
        <w:right w:val="none" w:sz="0" w:space="0" w:color="auto"/>
      </w:divBdr>
    </w:div>
    <w:div w:id="1663583434">
      <w:bodyDiv w:val="1"/>
      <w:marLeft w:val="0"/>
      <w:marRight w:val="0"/>
      <w:marTop w:val="0"/>
      <w:marBottom w:val="0"/>
      <w:divBdr>
        <w:top w:val="none" w:sz="0" w:space="0" w:color="auto"/>
        <w:left w:val="none" w:sz="0" w:space="0" w:color="auto"/>
        <w:bottom w:val="none" w:sz="0" w:space="0" w:color="auto"/>
        <w:right w:val="none" w:sz="0" w:space="0" w:color="auto"/>
      </w:divBdr>
    </w:div>
    <w:div w:id="1701667605">
      <w:bodyDiv w:val="1"/>
      <w:marLeft w:val="0"/>
      <w:marRight w:val="0"/>
      <w:marTop w:val="0"/>
      <w:marBottom w:val="0"/>
      <w:divBdr>
        <w:top w:val="none" w:sz="0" w:space="0" w:color="auto"/>
        <w:left w:val="none" w:sz="0" w:space="0" w:color="auto"/>
        <w:bottom w:val="none" w:sz="0" w:space="0" w:color="auto"/>
        <w:right w:val="none" w:sz="0" w:space="0" w:color="auto"/>
      </w:divBdr>
    </w:div>
    <w:div w:id="1749224626">
      <w:bodyDiv w:val="1"/>
      <w:marLeft w:val="0"/>
      <w:marRight w:val="0"/>
      <w:marTop w:val="0"/>
      <w:marBottom w:val="0"/>
      <w:divBdr>
        <w:top w:val="none" w:sz="0" w:space="0" w:color="auto"/>
        <w:left w:val="none" w:sz="0" w:space="0" w:color="auto"/>
        <w:bottom w:val="none" w:sz="0" w:space="0" w:color="auto"/>
        <w:right w:val="none" w:sz="0" w:space="0" w:color="auto"/>
      </w:divBdr>
    </w:div>
    <w:div w:id="1853765449">
      <w:bodyDiv w:val="1"/>
      <w:marLeft w:val="0"/>
      <w:marRight w:val="0"/>
      <w:marTop w:val="0"/>
      <w:marBottom w:val="0"/>
      <w:divBdr>
        <w:top w:val="none" w:sz="0" w:space="0" w:color="auto"/>
        <w:left w:val="none" w:sz="0" w:space="0" w:color="auto"/>
        <w:bottom w:val="none" w:sz="0" w:space="0" w:color="auto"/>
        <w:right w:val="none" w:sz="0" w:space="0" w:color="auto"/>
      </w:divBdr>
    </w:div>
    <w:div w:id="1860771451">
      <w:bodyDiv w:val="1"/>
      <w:marLeft w:val="0"/>
      <w:marRight w:val="0"/>
      <w:marTop w:val="0"/>
      <w:marBottom w:val="0"/>
      <w:divBdr>
        <w:top w:val="none" w:sz="0" w:space="0" w:color="auto"/>
        <w:left w:val="none" w:sz="0" w:space="0" w:color="auto"/>
        <w:bottom w:val="none" w:sz="0" w:space="0" w:color="auto"/>
        <w:right w:val="none" w:sz="0" w:space="0" w:color="auto"/>
      </w:divBdr>
    </w:div>
    <w:div w:id="1861971685">
      <w:bodyDiv w:val="1"/>
      <w:marLeft w:val="0"/>
      <w:marRight w:val="0"/>
      <w:marTop w:val="0"/>
      <w:marBottom w:val="0"/>
      <w:divBdr>
        <w:top w:val="none" w:sz="0" w:space="0" w:color="auto"/>
        <w:left w:val="none" w:sz="0" w:space="0" w:color="auto"/>
        <w:bottom w:val="none" w:sz="0" w:space="0" w:color="auto"/>
        <w:right w:val="none" w:sz="0" w:space="0" w:color="auto"/>
      </w:divBdr>
    </w:div>
    <w:div w:id="1879313736">
      <w:bodyDiv w:val="1"/>
      <w:marLeft w:val="0"/>
      <w:marRight w:val="0"/>
      <w:marTop w:val="0"/>
      <w:marBottom w:val="0"/>
      <w:divBdr>
        <w:top w:val="none" w:sz="0" w:space="0" w:color="auto"/>
        <w:left w:val="none" w:sz="0" w:space="0" w:color="auto"/>
        <w:bottom w:val="none" w:sz="0" w:space="0" w:color="auto"/>
        <w:right w:val="none" w:sz="0" w:space="0" w:color="auto"/>
      </w:divBdr>
    </w:div>
    <w:div w:id="1907716557">
      <w:bodyDiv w:val="1"/>
      <w:marLeft w:val="0"/>
      <w:marRight w:val="0"/>
      <w:marTop w:val="0"/>
      <w:marBottom w:val="0"/>
      <w:divBdr>
        <w:top w:val="none" w:sz="0" w:space="0" w:color="auto"/>
        <w:left w:val="none" w:sz="0" w:space="0" w:color="auto"/>
        <w:bottom w:val="none" w:sz="0" w:space="0" w:color="auto"/>
        <w:right w:val="none" w:sz="0" w:space="0" w:color="auto"/>
      </w:divBdr>
    </w:div>
    <w:div w:id="1913546318">
      <w:bodyDiv w:val="1"/>
      <w:marLeft w:val="0"/>
      <w:marRight w:val="0"/>
      <w:marTop w:val="0"/>
      <w:marBottom w:val="0"/>
      <w:divBdr>
        <w:top w:val="none" w:sz="0" w:space="0" w:color="auto"/>
        <w:left w:val="none" w:sz="0" w:space="0" w:color="auto"/>
        <w:bottom w:val="none" w:sz="0" w:space="0" w:color="auto"/>
        <w:right w:val="none" w:sz="0" w:space="0" w:color="auto"/>
      </w:divBdr>
    </w:div>
    <w:div w:id="1933272311">
      <w:bodyDiv w:val="1"/>
      <w:marLeft w:val="0"/>
      <w:marRight w:val="0"/>
      <w:marTop w:val="0"/>
      <w:marBottom w:val="0"/>
      <w:divBdr>
        <w:top w:val="none" w:sz="0" w:space="0" w:color="auto"/>
        <w:left w:val="none" w:sz="0" w:space="0" w:color="auto"/>
        <w:bottom w:val="none" w:sz="0" w:space="0" w:color="auto"/>
        <w:right w:val="none" w:sz="0" w:space="0" w:color="auto"/>
      </w:divBdr>
    </w:div>
    <w:div w:id="1946843895">
      <w:bodyDiv w:val="1"/>
      <w:marLeft w:val="0"/>
      <w:marRight w:val="0"/>
      <w:marTop w:val="0"/>
      <w:marBottom w:val="0"/>
      <w:divBdr>
        <w:top w:val="none" w:sz="0" w:space="0" w:color="auto"/>
        <w:left w:val="none" w:sz="0" w:space="0" w:color="auto"/>
        <w:bottom w:val="none" w:sz="0" w:space="0" w:color="auto"/>
        <w:right w:val="none" w:sz="0" w:space="0" w:color="auto"/>
      </w:divBdr>
    </w:div>
    <w:div w:id="1954751064">
      <w:bodyDiv w:val="1"/>
      <w:marLeft w:val="0"/>
      <w:marRight w:val="0"/>
      <w:marTop w:val="0"/>
      <w:marBottom w:val="0"/>
      <w:divBdr>
        <w:top w:val="none" w:sz="0" w:space="0" w:color="auto"/>
        <w:left w:val="none" w:sz="0" w:space="0" w:color="auto"/>
        <w:bottom w:val="none" w:sz="0" w:space="0" w:color="auto"/>
        <w:right w:val="none" w:sz="0" w:space="0" w:color="auto"/>
      </w:divBdr>
    </w:div>
    <w:div w:id="1972440999">
      <w:bodyDiv w:val="1"/>
      <w:marLeft w:val="0"/>
      <w:marRight w:val="0"/>
      <w:marTop w:val="0"/>
      <w:marBottom w:val="0"/>
      <w:divBdr>
        <w:top w:val="none" w:sz="0" w:space="0" w:color="auto"/>
        <w:left w:val="none" w:sz="0" w:space="0" w:color="auto"/>
        <w:bottom w:val="none" w:sz="0" w:space="0" w:color="auto"/>
        <w:right w:val="none" w:sz="0" w:space="0" w:color="auto"/>
      </w:divBdr>
    </w:div>
    <w:div w:id="1977298537">
      <w:bodyDiv w:val="1"/>
      <w:marLeft w:val="0"/>
      <w:marRight w:val="0"/>
      <w:marTop w:val="0"/>
      <w:marBottom w:val="0"/>
      <w:divBdr>
        <w:top w:val="none" w:sz="0" w:space="0" w:color="auto"/>
        <w:left w:val="none" w:sz="0" w:space="0" w:color="auto"/>
        <w:bottom w:val="none" w:sz="0" w:space="0" w:color="auto"/>
        <w:right w:val="none" w:sz="0" w:space="0" w:color="auto"/>
      </w:divBdr>
    </w:div>
    <w:div w:id="1989043459">
      <w:bodyDiv w:val="1"/>
      <w:marLeft w:val="0"/>
      <w:marRight w:val="0"/>
      <w:marTop w:val="0"/>
      <w:marBottom w:val="0"/>
      <w:divBdr>
        <w:top w:val="none" w:sz="0" w:space="0" w:color="auto"/>
        <w:left w:val="none" w:sz="0" w:space="0" w:color="auto"/>
        <w:bottom w:val="none" w:sz="0" w:space="0" w:color="auto"/>
        <w:right w:val="none" w:sz="0" w:space="0" w:color="auto"/>
      </w:divBdr>
    </w:div>
    <w:div w:id="2000307207">
      <w:bodyDiv w:val="1"/>
      <w:marLeft w:val="0"/>
      <w:marRight w:val="0"/>
      <w:marTop w:val="0"/>
      <w:marBottom w:val="0"/>
      <w:divBdr>
        <w:top w:val="none" w:sz="0" w:space="0" w:color="auto"/>
        <w:left w:val="none" w:sz="0" w:space="0" w:color="auto"/>
        <w:bottom w:val="none" w:sz="0" w:space="0" w:color="auto"/>
        <w:right w:val="none" w:sz="0" w:space="0" w:color="auto"/>
      </w:divBdr>
    </w:div>
    <w:div w:id="2008048542">
      <w:bodyDiv w:val="1"/>
      <w:marLeft w:val="0"/>
      <w:marRight w:val="0"/>
      <w:marTop w:val="0"/>
      <w:marBottom w:val="0"/>
      <w:divBdr>
        <w:top w:val="none" w:sz="0" w:space="0" w:color="auto"/>
        <w:left w:val="none" w:sz="0" w:space="0" w:color="auto"/>
        <w:bottom w:val="none" w:sz="0" w:space="0" w:color="auto"/>
        <w:right w:val="none" w:sz="0" w:space="0" w:color="auto"/>
      </w:divBdr>
    </w:div>
    <w:div w:id="2017727679">
      <w:bodyDiv w:val="1"/>
      <w:marLeft w:val="0"/>
      <w:marRight w:val="0"/>
      <w:marTop w:val="0"/>
      <w:marBottom w:val="0"/>
      <w:divBdr>
        <w:top w:val="none" w:sz="0" w:space="0" w:color="auto"/>
        <w:left w:val="none" w:sz="0" w:space="0" w:color="auto"/>
        <w:bottom w:val="none" w:sz="0" w:space="0" w:color="auto"/>
        <w:right w:val="none" w:sz="0" w:space="0" w:color="auto"/>
      </w:divBdr>
    </w:div>
    <w:div w:id="2028286866">
      <w:bodyDiv w:val="1"/>
      <w:marLeft w:val="0"/>
      <w:marRight w:val="0"/>
      <w:marTop w:val="0"/>
      <w:marBottom w:val="0"/>
      <w:divBdr>
        <w:top w:val="none" w:sz="0" w:space="0" w:color="auto"/>
        <w:left w:val="none" w:sz="0" w:space="0" w:color="auto"/>
        <w:bottom w:val="none" w:sz="0" w:space="0" w:color="auto"/>
        <w:right w:val="none" w:sz="0" w:space="0" w:color="auto"/>
      </w:divBdr>
    </w:div>
    <w:div w:id="2041542515">
      <w:bodyDiv w:val="1"/>
      <w:marLeft w:val="0"/>
      <w:marRight w:val="0"/>
      <w:marTop w:val="0"/>
      <w:marBottom w:val="0"/>
      <w:divBdr>
        <w:top w:val="none" w:sz="0" w:space="0" w:color="auto"/>
        <w:left w:val="none" w:sz="0" w:space="0" w:color="auto"/>
        <w:bottom w:val="none" w:sz="0" w:space="0" w:color="auto"/>
        <w:right w:val="none" w:sz="0" w:space="0" w:color="auto"/>
      </w:divBdr>
    </w:div>
    <w:div w:id="2049600890">
      <w:bodyDiv w:val="1"/>
      <w:marLeft w:val="0"/>
      <w:marRight w:val="0"/>
      <w:marTop w:val="0"/>
      <w:marBottom w:val="0"/>
      <w:divBdr>
        <w:top w:val="none" w:sz="0" w:space="0" w:color="auto"/>
        <w:left w:val="none" w:sz="0" w:space="0" w:color="auto"/>
        <w:bottom w:val="none" w:sz="0" w:space="0" w:color="auto"/>
        <w:right w:val="none" w:sz="0" w:space="0" w:color="auto"/>
      </w:divBdr>
    </w:div>
    <w:div w:id="2055082692">
      <w:bodyDiv w:val="1"/>
      <w:marLeft w:val="0"/>
      <w:marRight w:val="0"/>
      <w:marTop w:val="0"/>
      <w:marBottom w:val="0"/>
      <w:divBdr>
        <w:top w:val="none" w:sz="0" w:space="0" w:color="auto"/>
        <w:left w:val="none" w:sz="0" w:space="0" w:color="auto"/>
        <w:bottom w:val="none" w:sz="0" w:space="0" w:color="auto"/>
        <w:right w:val="none" w:sz="0" w:space="0" w:color="auto"/>
      </w:divBdr>
    </w:div>
    <w:div w:id="2057852563">
      <w:bodyDiv w:val="1"/>
      <w:marLeft w:val="0"/>
      <w:marRight w:val="0"/>
      <w:marTop w:val="0"/>
      <w:marBottom w:val="0"/>
      <w:divBdr>
        <w:top w:val="none" w:sz="0" w:space="0" w:color="auto"/>
        <w:left w:val="none" w:sz="0" w:space="0" w:color="auto"/>
        <w:bottom w:val="none" w:sz="0" w:space="0" w:color="auto"/>
        <w:right w:val="none" w:sz="0" w:space="0" w:color="auto"/>
      </w:divBdr>
    </w:div>
    <w:div w:id="2064399467">
      <w:bodyDiv w:val="1"/>
      <w:marLeft w:val="0"/>
      <w:marRight w:val="0"/>
      <w:marTop w:val="0"/>
      <w:marBottom w:val="0"/>
      <w:divBdr>
        <w:top w:val="none" w:sz="0" w:space="0" w:color="auto"/>
        <w:left w:val="none" w:sz="0" w:space="0" w:color="auto"/>
        <w:bottom w:val="none" w:sz="0" w:space="0" w:color="auto"/>
        <w:right w:val="none" w:sz="0" w:space="0" w:color="auto"/>
      </w:divBdr>
    </w:div>
    <w:div w:id="2073457498">
      <w:bodyDiv w:val="1"/>
      <w:marLeft w:val="0"/>
      <w:marRight w:val="0"/>
      <w:marTop w:val="0"/>
      <w:marBottom w:val="0"/>
      <w:divBdr>
        <w:top w:val="none" w:sz="0" w:space="0" w:color="auto"/>
        <w:left w:val="none" w:sz="0" w:space="0" w:color="auto"/>
        <w:bottom w:val="none" w:sz="0" w:space="0" w:color="auto"/>
        <w:right w:val="none" w:sz="0" w:space="0" w:color="auto"/>
      </w:divBdr>
    </w:div>
    <w:div w:id="2103379548">
      <w:bodyDiv w:val="1"/>
      <w:marLeft w:val="0"/>
      <w:marRight w:val="0"/>
      <w:marTop w:val="0"/>
      <w:marBottom w:val="0"/>
      <w:divBdr>
        <w:top w:val="none" w:sz="0" w:space="0" w:color="auto"/>
        <w:left w:val="none" w:sz="0" w:space="0" w:color="auto"/>
        <w:bottom w:val="none" w:sz="0" w:space="0" w:color="auto"/>
        <w:right w:val="none" w:sz="0" w:space="0" w:color="auto"/>
      </w:divBdr>
    </w:div>
    <w:div w:id="2104109224">
      <w:bodyDiv w:val="1"/>
      <w:marLeft w:val="0"/>
      <w:marRight w:val="0"/>
      <w:marTop w:val="0"/>
      <w:marBottom w:val="0"/>
      <w:divBdr>
        <w:top w:val="none" w:sz="0" w:space="0" w:color="auto"/>
        <w:left w:val="none" w:sz="0" w:space="0" w:color="auto"/>
        <w:bottom w:val="none" w:sz="0" w:space="0" w:color="auto"/>
        <w:right w:val="none" w:sz="0" w:space="0" w:color="auto"/>
      </w:divBdr>
    </w:div>
    <w:div w:id="2105413071">
      <w:bodyDiv w:val="1"/>
      <w:marLeft w:val="0"/>
      <w:marRight w:val="0"/>
      <w:marTop w:val="0"/>
      <w:marBottom w:val="0"/>
      <w:divBdr>
        <w:top w:val="none" w:sz="0" w:space="0" w:color="auto"/>
        <w:left w:val="none" w:sz="0" w:space="0" w:color="auto"/>
        <w:bottom w:val="none" w:sz="0" w:space="0" w:color="auto"/>
        <w:right w:val="none" w:sz="0" w:space="0" w:color="auto"/>
      </w:divBdr>
    </w:div>
    <w:div w:id="2112553304">
      <w:bodyDiv w:val="1"/>
      <w:marLeft w:val="0"/>
      <w:marRight w:val="0"/>
      <w:marTop w:val="0"/>
      <w:marBottom w:val="0"/>
      <w:divBdr>
        <w:top w:val="none" w:sz="0" w:space="0" w:color="auto"/>
        <w:left w:val="none" w:sz="0" w:space="0" w:color="auto"/>
        <w:bottom w:val="none" w:sz="0" w:space="0" w:color="auto"/>
        <w:right w:val="none" w:sz="0" w:space="0" w:color="auto"/>
      </w:divBdr>
    </w:div>
    <w:div w:id="211867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1A9E-AB74-4036-8C50-2F44E2F1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8194</Words>
  <Characters>44250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lpstr>
    </vt:vector>
  </TitlesOfParts>
  <Company>PGE</Company>
  <LinksUpToDate>false</LinksUpToDate>
  <CharactersWithSpaces>52340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CGSJ</dc:creator>
  <cp:keywords/>
  <cp:lastModifiedBy>Daiane Hilario Rosa</cp:lastModifiedBy>
  <cp:revision>2</cp:revision>
  <cp:lastPrinted>2020-12-17T17:39:00Z</cp:lastPrinted>
  <dcterms:created xsi:type="dcterms:W3CDTF">2025-01-10T17:24:00Z</dcterms:created>
  <dcterms:modified xsi:type="dcterms:W3CDTF">2025-01-10T17:24:00Z</dcterms:modified>
</cp:coreProperties>
</file>